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BD" w:rsidRDefault="00F7111E">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r>
        <w:rPr>
          <w:rFonts w:eastAsia="Times New Roman"/>
          <w:noProof/>
          <w:sz w:val="32"/>
          <w:szCs w:val="32"/>
          <w:lang w:eastAsia="x-none"/>
        </w:rPr>
        <w:t xml:space="preserve">საქართველოს მთავრობის </w:t>
      </w:r>
    </w:p>
    <w:p w:rsidR="00D01CBD" w:rsidRDefault="00F7111E">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D01CBD" w:rsidRDefault="00F7111E">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D01CBD" w:rsidRDefault="00D01CBD">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D01CBD" w:rsidRDefault="00F7111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D01CBD" w:rsidRDefault="00F7111E">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„ლიცენზიებისა და ნებართვების შესახებ“ საქართველოს კანონის მე-6 მუხლის 72-ე, 72</w:t>
      </w:r>
      <w:r>
        <w:rPr>
          <w:rFonts w:ascii="Sylfaen" w:hAnsi="Sylfaen" w:cs="Sylfaen"/>
          <w:noProof/>
          <w:position w:val="6"/>
          <w:lang w:eastAsia="x-none"/>
        </w:rPr>
        <w:t>1</w:t>
      </w:r>
      <w:r>
        <w:rPr>
          <w:rFonts w:ascii="Sylfaen" w:hAnsi="Sylfaen" w:cs="Sylfaen"/>
          <w:noProof/>
          <w:lang w:eastAsia="x-none"/>
        </w:rPr>
        <w:t>, 72</w:t>
      </w:r>
      <w:r>
        <w:rPr>
          <w:rFonts w:ascii="Sylfaen" w:hAnsi="Sylfaen" w:cs="Sylfaen"/>
          <w:noProof/>
          <w:position w:val="6"/>
          <w:lang w:eastAsia="x-none"/>
        </w:rPr>
        <w:t>2</w:t>
      </w:r>
      <w:r>
        <w:rPr>
          <w:rFonts w:ascii="Sylfaen" w:hAnsi="Sylfaen" w:cs="Sylfaen"/>
          <w:noProof/>
          <w:lang w:eastAsia="x-none"/>
        </w:rPr>
        <w:t>, 72</w:t>
      </w:r>
      <w:r>
        <w:rPr>
          <w:rFonts w:ascii="Sylfaen" w:hAnsi="Sylfaen" w:cs="Sylfaen"/>
          <w:noProof/>
          <w:position w:val="6"/>
          <w:lang w:eastAsia="x-none"/>
        </w:rPr>
        <w:t>3</w:t>
      </w:r>
      <w:r>
        <w:rPr>
          <w:rFonts w:ascii="Sylfaen" w:hAnsi="Sylfaen" w:cs="Sylfaen"/>
          <w:noProof/>
          <w:lang w:eastAsia="x-none"/>
        </w:rPr>
        <w:t>, 72</w:t>
      </w:r>
      <w:r>
        <w:rPr>
          <w:rFonts w:ascii="Sylfaen" w:hAnsi="Sylfaen" w:cs="Sylfaen"/>
          <w:noProof/>
          <w:position w:val="6"/>
          <w:lang w:eastAsia="x-none"/>
        </w:rPr>
        <w:t>4</w:t>
      </w:r>
      <w:r>
        <w:rPr>
          <w:rFonts w:ascii="Sylfaen" w:hAnsi="Sylfaen" w:cs="Sylfaen"/>
          <w:noProof/>
          <w:lang w:eastAsia="x-none"/>
        </w:rPr>
        <w:t>, 72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პუნქტებისა და მე-40 მუხლის პირველი პუნქტის შესაბამისად, დამტკიცდეს დებულება სამედიცინო საქმიანობის ლიცენზიის გაცემის წესისა და პირობების შესახებ (დანართი №1).</w:t>
      </w:r>
    </w:p>
    <w:p w:rsidR="00D01CBD" w:rsidRDefault="00F7111E">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„ლიცენზიებისა და ნებართვების შესახებ“ საქართველოს კანონის 24-ე მუხლის 54-ე პუნქტისა და მე-40 მუხლის პირველი პუნქტის შესაბამისად დამტკიცდეს დებულება სტაციონარული დაწესებულების ნებართვის გაცემის წესისა და პირობების შესახებ (დანართი №2). </w:t>
      </w:r>
    </w:p>
    <w:p w:rsidR="00D01CBD" w:rsidRDefault="00F7111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ძალადაკარგულად გამოცხადდეს საქართველოს მთავრობის 2005 წლის 1 სექტემბრის №153 დადგენილება „სამედიცინო საქმიანობის ლიცენზიის გაცემის წესისა და პირობების შესახებ დებულების დამტკიცების თაობაზე“. </w:t>
      </w:r>
    </w:p>
    <w:p w:rsidR="00D01CBD" w:rsidRDefault="00F7111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გამოქვეყნებისთანავე.</w:t>
      </w:r>
    </w:p>
    <w:p w:rsidR="00D01CBD" w:rsidRDefault="00D01CBD">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p>
    <w:p w:rsidR="00D01CBD" w:rsidRDefault="00F7111E" w:rsidP="005449E3">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jc w:val="center"/>
        <w:rPr>
          <w:rFonts w:ascii="Times New Roman" w:hAnsi="Times New Roman" w:cs="Times New Roman"/>
          <w:noProof/>
          <w:sz w:val="24"/>
          <w:szCs w:val="24"/>
          <w:lang w:eastAsia="x-none"/>
        </w:rPr>
      </w:pPr>
      <w:r>
        <w:rPr>
          <w:rFonts w:eastAsia="Times New Roman"/>
          <w:noProof/>
          <w:sz w:val="24"/>
          <w:szCs w:val="24"/>
          <w:lang w:eastAsia="x-none"/>
        </w:rPr>
        <w:t>პრემიერ</w:t>
      </w:r>
      <w:r>
        <w:rPr>
          <w:rFonts w:ascii="Times New Roman" w:hAnsi="Times New Roman" w:cs="Times New Roman"/>
          <w:noProof/>
          <w:sz w:val="24"/>
          <w:szCs w:val="24"/>
          <w:lang w:eastAsia="x-none"/>
        </w:rPr>
        <w:t>-</w:t>
      </w:r>
      <w:r>
        <w:rPr>
          <w:rFonts w:eastAsia="Times New Roman"/>
          <w:noProof/>
          <w:sz w:val="24"/>
          <w:szCs w:val="24"/>
          <w:lang w:eastAsia="x-none"/>
        </w:rPr>
        <w:t xml:space="preserve">მინისტრი    </w:t>
      </w:r>
      <w:r w:rsidR="005449E3">
        <w:rPr>
          <w:rFonts w:eastAsia="Times New Roman"/>
          <w:noProof/>
          <w:sz w:val="24"/>
          <w:szCs w:val="24"/>
          <w:lang w:val="en-US" w:eastAsia="x-none"/>
        </w:rPr>
        <w:t xml:space="preserve">                                           </w:t>
      </w:r>
      <w:r>
        <w:rPr>
          <w:rFonts w:eastAsia="Times New Roman"/>
          <w:noProof/>
          <w:sz w:val="24"/>
          <w:szCs w:val="24"/>
          <w:lang w:eastAsia="x-none"/>
        </w:rPr>
        <w:t xml:space="preserve">   </w:t>
      </w:r>
      <w:r w:rsidR="005449E3">
        <w:rPr>
          <w:rFonts w:eastAsia="Times New Roman"/>
          <w:i/>
          <w:iCs/>
          <w:noProof/>
          <w:sz w:val="24"/>
          <w:szCs w:val="24"/>
          <w:lang w:eastAsia="x-none"/>
        </w:rPr>
        <w:t>ნიკა  გილაური</w:t>
      </w:r>
    </w:p>
    <w:p w:rsidR="00D01CBD" w:rsidRDefault="00D01CBD">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p>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val="en-US" w:eastAsia="x-none"/>
        </w:rPr>
      </w:pPr>
    </w:p>
    <w:p w:rsidR="005449E3" w:rsidRDefault="005449E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val="en-US" w:eastAsia="x-none"/>
        </w:rPr>
      </w:pPr>
    </w:p>
    <w:p w:rsidR="005449E3" w:rsidRDefault="005449E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val="en-US" w:eastAsia="x-none"/>
        </w:rPr>
      </w:pPr>
    </w:p>
    <w:p w:rsidR="005449E3" w:rsidRPr="005449E3" w:rsidRDefault="005449E3">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val="en-US" w:eastAsia="x-none"/>
        </w:rPr>
      </w:pPr>
    </w:p>
    <w:p w:rsidR="00D01CBD" w:rsidRDefault="00F7111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№2</w:t>
      </w:r>
    </w:p>
    <w:p w:rsidR="00D01CBD" w:rsidRDefault="00D01CB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D01CBD" w:rsidRDefault="00F7111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D01CBD" w:rsidRDefault="00F7111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D01CBD" w:rsidRDefault="00F7111E">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1. დებულების მიზანი და რეგულირების სფერო</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სტაციონარული დაწესებულების ნებართვის გაცემის წესსა და პირობებს ,,ლიცენზიებისა და ნებართვების შესახებ” საქართველოს კანონის ამოქმედებასთან დაკავშირებულ გარდამავალ პერიოდში</w:t>
      </w:r>
      <w:r>
        <w:rPr>
          <w:rFonts w:ascii="Times New Roman" w:hAnsi="Times New Roman" w:cs="Times New Roman"/>
          <w:noProof/>
          <w:sz w:val="24"/>
          <w:szCs w:val="24"/>
          <w:lang w:eastAsia="x-none"/>
        </w:rPr>
        <w:t>.</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2. ნებართვის გამცემი ადმინისტრაციული ორგანო </w:t>
      </w:r>
      <w:r>
        <w:rPr>
          <w:rFonts w:ascii="Sylfaen" w:hAnsi="Sylfaen" w:cs="Sylfaen"/>
          <w:i/>
          <w:iCs/>
          <w:noProof/>
          <w:sz w:val="20"/>
          <w:szCs w:val="20"/>
          <w:lang w:val="en-US"/>
        </w:rPr>
        <w:t xml:space="preserve">(5.11.2019 N522 </w:t>
      </w:r>
      <w:r>
        <w:rPr>
          <w:rFonts w:ascii="Sylfaen" w:eastAsia="Times New Roman" w:hAnsi="Sylfaen" w:cs="Sylfaen"/>
          <w:i/>
          <w:iCs/>
          <w:noProof/>
          <w:sz w:val="20"/>
          <w:szCs w:val="20"/>
          <w:lang w:val="en-US"/>
        </w:rPr>
        <w:t>ამოქმედდეს 2019 წლის 1 ნოემბრიდან)</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სტაციონარული დაწესებულების ნებართვის (შემდგომში – ნებართვა) გამცემი ადმინისტრაციული ორგანოა საქართველოს ოკუპირებული ტერიტორიებიდან დევნილთა, </w:t>
      </w:r>
      <w:r>
        <w:rPr>
          <w:rFonts w:ascii="Sylfaen" w:eastAsia="Times New Roman" w:hAnsi="Sylfaen" w:cs="Sylfaen"/>
          <w:noProof/>
          <w:lang w:val="en-US"/>
        </w:rPr>
        <w:lastRenderedPageBreak/>
        <w:t>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D01CBD" w:rsidRDefault="00F7111E">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3. ნებართვის გაცემის წესი</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სტაციონარული დაწესებულების ნებართვა გაიცემა ,,ლიცენზიებისა და ნებართვების შესახებ” საქართველოს კანონის 24-ე მუხლის 54-ე პუნქტით გათვალისწინებულ ნებართვის სახეზე მარტივი ადმინისტრაციული წარმოების წესით.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2. ნებართვა გაიცემა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w:t>
      </w:r>
      <w:r>
        <w:rPr>
          <w:rFonts w:ascii="Times New Roman" w:hAnsi="Times New Roman" w:cs="Times New Roman"/>
          <w:noProof/>
          <w:sz w:val="24"/>
          <w:szCs w:val="24"/>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სტაციონარული დაწესებულების ნებართვის მაძიებელმა ნებართვის მისაღებად, საქართველოს კანონმდებლობით განსაზღვრულ სხვა მოთხოვნებთან ერთად,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(შემდგომში – მინისტრის 2016 წლის 4 მარტის №01-9/ნ ბრძანება) განსაზღვრული არასპეციალიზებული, სპეციალიზებული და შერეული სტაციონარების შემთხვევაში უნდა დააკმაყოფილოს ამ დადგენილების №2</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განსაზღვრული საერთო სანებართვო პირობები და, საქმიანობის შესაბამისად, დამატებითი სანებართვო პირობები, ხოლო ამავე ბრძანებით განსაზღვრული სარეაბილიტაციო-გამაჯანსაღებელი სტაციონარის შემთხვევაში − ამ დადგენილების №2</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დანართით, ასევე, №2</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დანართით რენტგენოლოგიური და ლაბორატორიული სერვისის მიმართ განსაზღვრული პირობები, გარდა ამ მუხლის 3</w:t>
      </w:r>
      <w:r>
        <w:rPr>
          <w:rFonts w:eastAsia="Times New Roman"/>
          <w:noProof/>
          <w:lang w:val="en-US"/>
        </w:rPr>
        <w:t>​​</w:t>
      </w:r>
      <w:r>
        <w:rPr>
          <w:rFonts w:ascii="Sylfaen" w:hAnsi="Sylfaen" w:cs="Sylfaen"/>
          <w:noProof/>
          <w:position w:val="6"/>
          <w:lang w:val="en-US"/>
        </w:rPr>
        <w:t xml:space="preserve">1 </w:t>
      </w:r>
      <w:r>
        <w:rPr>
          <w:rFonts w:ascii="Sylfaen" w:eastAsia="Times New Roman" w:hAnsi="Sylfaen" w:cs="Sylfaen"/>
          <w:noProof/>
          <w:lang w:val="en-US"/>
        </w:rPr>
        <w:t xml:space="preserve">პუნქტით გათვალისწინებული გამონაკლისისა. </w:t>
      </w:r>
      <w:r>
        <w:rPr>
          <w:rFonts w:ascii="Sylfaen" w:hAnsi="Sylfaen" w:cs="Sylfaen"/>
          <w:i/>
          <w:iCs/>
          <w:noProof/>
          <w:sz w:val="20"/>
          <w:szCs w:val="20"/>
          <w:lang w:val="en-US"/>
        </w:rPr>
        <w:t>(16.08.2019 N 394)</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კანონით განსაზღვრულ ოკუპირებულ ტერიტორიაზე მყოფ და ფუნქციონირებად სამედიცინო საქმიანობის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ზე არ ვრცელდება ამ დანართის მე-3 მუხლის მე-4, მე-8 პუნ</w:t>
      </w:r>
      <w:r>
        <w:rPr>
          <w:rFonts w:ascii="Sylfaen" w:eastAsia="Times New Roman" w:hAnsi="Sylfaen" w:cs="Sylfaen"/>
          <w:noProof/>
          <w:lang w:eastAsia="x-none"/>
        </w:rPr>
        <w:softHyphen/>
        <w:t>ქტებით, მე-4 მუხლის „ბ“ ქვეპუნქტით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დე</w:t>
      </w:r>
      <w:r>
        <w:rPr>
          <w:rFonts w:ascii="Sylfaen" w:eastAsia="Times New Roman" w:hAnsi="Sylfaen" w:cs="Sylfaen"/>
          <w:noProof/>
          <w:lang w:eastAsia="x-none"/>
        </w:rPr>
        <w:softHyphen/>
        <w:t xml:space="preserve">ბულებები. </w:t>
      </w:r>
      <w:r>
        <w:rPr>
          <w:rFonts w:ascii="Sylfaen" w:hAnsi="Sylfaen" w:cs="Sylfaen"/>
          <w:i/>
          <w:iCs/>
          <w:noProof/>
          <w:sz w:val="20"/>
          <w:szCs w:val="20"/>
          <w:lang w:eastAsia="x-none"/>
        </w:rPr>
        <w:t>(21.04.2011 N 181)</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 რომლის დასაქმების უფლების მიმართ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ბრძანებით.</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(15.03.2018 N132)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eastAsia="Times New Roman"/>
          <w:noProof/>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დაწესებულების ნებართვის მფლობელის მხრიდან ამ დადგენილებით განსაზღვრული სანებართვო პირობების სისტემატური დარღვევისას ან აღნიშნული პირობების ერთჯერადი მძიმე დარღვევისას ან ჯანმრთელობის დაცვასთან </w:t>
      </w:r>
      <w:r>
        <w:rPr>
          <w:rFonts w:ascii="Sylfaen" w:eastAsia="Times New Roman" w:hAnsi="Sylfaen" w:cs="Sylfaen"/>
          <w:noProof/>
          <w:lang w:eastAsia="x-none"/>
        </w:rPr>
        <w:lastRenderedPageBreak/>
        <w:t>დაკავშირებული კანონმდებლობის მოთხოვნათა ისეთი დარღვევისას, როდესაც 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 ამ მუხლის 3</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აღნიშნული დაწესებულების  სტაციონარულ სერვისზე პასუხისმგებელი პირი – კლინიკური მენეჯერი, სამი წლის ვადით, სამინისტროს პროფესიული განვითარების საბჭოს გადაწყვეტილების საფუძველზე, სააგენტოს მიერ რეგისტრირდება სამართალდამრღვევი სტაციონარულ სერვისზე პასუხისმგებელი პირ(ებ)ის რეესტრში (შემდგომში – რეესტრი). </w:t>
      </w:r>
      <w:r>
        <w:rPr>
          <w:rFonts w:ascii="Sylfaen" w:hAnsi="Sylfaen" w:cs="Sylfaen"/>
          <w:i/>
          <w:iCs/>
          <w:noProof/>
          <w:sz w:val="20"/>
          <w:szCs w:val="20"/>
          <w:lang w:eastAsia="x-none"/>
        </w:rPr>
        <w:t>(15.03.2018 N132)</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eastAsia="Times New Roman" w:hAnsi="Sylfaen" w:cs="Sylfaen"/>
          <w:b/>
          <w:bCs/>
          <w:noProof/>
          <w:lang w:eastAsia="x-none"/>
        </w:rPr>
        <w:t>შენიშვნა:</w:t>
      </w:r>
      <w:r>
        <w:rPr>
          <w:rFonts w:ascii="Sylfaen" w:hAnsi="Sylfaen" w:cs="Sylfaen"/>
          <w:noProof/>
          <w:lang w:eastAsia="x-none"/>
        </w:rPr>
        <w:t xml:space="preserve"> </w:t>
      </w:r>
      <w:r>
        <w:rPr>
          <w:rFonts w:ascii="Sylfaen" w:eastAsia="Times New Roman" w:hAnsi="Sylfaen" w:cs="Sylfaen"/>
          <w:noProof/>
          <w:lang w:eastAsia="x-none"/>
        </w:rPr>
        <w:t>პასუხისმგებლობა ვრცელდება იმ კლინიკურ მენეჯერზე, რომელიც დარღვევის პერიოდში იკავებდა აღნიშნულ თანამდებობას.</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რეესტრში სამართალდამრღვევი ამ მუხლის 3</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სტაციონარულ სერვისზე პასუხისმგებელი პირის – კლინიკური მენეჯერის რეგისტრაცია ხორციელდება 3 წლის ვადით. (</w:t>
      </w:r>
      <w:r>
        <w:rPr>
          <w:rFonts w:ascii="Sylfaen" w:hAnsi="Sylfaen" w:cs="Sylfaen"/>
          <w:i/>
          <w:iCs/>
          <w:noProof/>
          <w:sz w:val="20"/>
          <w:szCs w:val="20"/>
          <w:lang w:eastAsia="x-none"/>
        </w:rPr>
        <w:t>3.02.2017 N56</w:t>
      </w:r>
      <w:r>
        <w:rPr>
          <w:rFonts w:ascii="Sylfaen" w:hAnsi="Sylfaen" w:cs="Sylfaen"/>
          <w:noProof/>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სააგენტო ვალდებულია აწარმოოს რეესტრი და უზრუნველყოს მისი საჯაროობა. (</w:t>
      </w:r>
      <w:r>
        <w:rPr>
          <w:rFonts w:ascii="Sylfaen" w:hAnsi="Sylfaen" w:cs="Sylfaen"/>
          <w:i/>
          <w:iCs/>
          <w:noProof/>
          <w:sz w:val="20"/>
          <w:szCs w:val="20"/>
          <w:lang w:eastAsia="x-none"/>
        </w:rPr>
        <w:t>3.02.2017 N56</w:t>
      </w:r>
      <w:r>
        <w:rPr>
          <w:rFonts w:ascii="Sylfaen" w:hAnsi="Sylfaen" w:cs="Sylfaen"/>
          <w:noProof/>
          <w:lang w:eastAsia="x-none"/>
        </w:rPr>
        <w:t>)</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4. </w:t>
      </w:r>
      <w:r>
        <w:rPr>
          <w:rFonts w:eastAsia="Times New Roman"/>
          <w:noProof/>
          <w:sz w:val="24"/>
          <w:szCs w:val="24"/>
          <w:lang w:eastAsia="x-none"/>
        </w:rPr>
        <w:t>სააგენტო ვალდებულია სანებართვო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ნებართვის მაძიებელი. თუ ნებართვის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ნებართვის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სააგენტო ვალდებულია, განცხადების დაკმაყოფილების შესახებ გადაწყვეტილების მიღებასთან ერთად, გასცეს შესაბამისი სტაციონარული დაწესებულების სანებართვო მოწმობა; სტაციონარული დაწესებულების სანებართვო მოწმობას ასევე შესაძლოა, ახლდეს დანართ(ებ)ი, რომელშიც/რომლებშიც მითითებულია დამატებით მოთხოვნებს დაქვემდებარებული ყველა ის სამედიცინო საქმიანობა, რომელსაც ეწევა დაწესებულება.</w:t>
      </w:r>
      <w:r>
        <w:rPr>
          <w:rFonts w:ascii="Sylfaen" w:hAnsi="Sylfaen" w:cs="Sylfaen"/>
          <w:i/>
          <w:iCs/>
          <w:noProof/>
          <w:sz w:val="20"/>
          <w:szCs w:val="20"/>
          <w:lang w:val="ka-GE" w:eastAsia="ka-GE"/>
        </w:rPr>
        <w:t>(16.08.2019 N 394)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იმ შემთხვევაში, თუ სანებართვო დანართით განსაზღვრული საქმიანობა წარმოადგენს სტაციონარული დაწესებულების საერთო სანებართვო პირობას, სანებართვო მოწმობის დანართი აღნიშნული საქმიანობისათვის გაიცემა სანებართვო მოწმობასთან ერთად.</w:t>
      </w:r>
      <w:r>
        <w:rPr>
          <w:rFonts w:ascii="Sylfaen" w:hAnsi="Sylfaen" w:cs="Sylfaen"/>
          <w:i/>
          <w:iCs/>
          <w:noProof/>
          <w:sz w:val="20"/>
          <w:szCs w:val="20"/>
          <w:lang w:val="ka-GE" w:eastAsia="ka-GE"/>
        </w:rPr>
        <w:t>(16.08.2019 N 394)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5</w:t>
      </w:r>
      <w:r>
        <w:rPr>
          <w:rFonts w:eastAsia="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სარეაბილიტაციო-გამაჯანსაღებელი სტაციონარის შემთხვევაში სანებართვო მოწმობის დანართები იმ საქმიანობებისათვის (რენტგენოლოგია და ლაბორატორია), რომლებიც წარმოადგენენ საერთო სანებართვო პირობას, გაიცემა დადგენილების 2</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დანართით განსაზღვრული დამატებითი სანებართვო პირობების დაკმაყოფილების შემდეგ.</w:t>
      </w:r>
      <w:r>
        <w:rPr>
          <w:rFonts w:ascii="Sylfaen" w:hAnsi="Sylfaen" w:cs="Sylfaen"/>
          <w:i/>
          <w:iCs/>
          <w:noProof/>
          <w:sz w:val="20"/>
          <w:szCs w:val="20"/>
          <w:lang w:val="ka-GE" w:eastAsia="ka-GE"/>
        </w:rPr>
        <w:t>(16.08.2019 N 394)</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6. </w:t>
      </w:r>
      <w:r>
        <w:rPr>
          <w:rFonts w:eastAsia="Times New Roman"/>
          <w:noProof/>
          <w:sz w:val="24"/>
          <w:szCs w:val="24"/>
          <w:lang w:eastAsia="x-none"/>
        </w:rPr>
        <w:t>ნებართვა გაიცემა ერთჯერადად, განუსაზღვრელი ვადით</w:t>
      </w:r>
      <w:r>
        <w:rPr>
          <w:rFonts w:ascii="Times New Roman" w:hAnsi="Times New Roman" w:cs="Times New Roman"/>
          <w:noProof/>
          <w:sz w:val="24"/>
          <w:szCs w:val="24"/>
          <w:lang w:eastAsia="x-none"/>
        </w:rPr>
        <w:t>.</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lastRenderedPageBreak/>
        <w:t xml:space="preserve">7. </w:t>
      </w:r>
      <w:r>
        <w:rPr>
          <w:rFonts w:eastAsia="Times New Roman"/>
          <w:noProof/>
          <w:sz w:val="24"/>
          <w:szCs w:val="24"/>
          <w:lang w:eastAsia="x-none"/>
        </w:rPr>
        <w:t>თუ დაწესებულების ნებართვის მფლობელი დამატებით დააპირებს იმ მომსახურების განხორციელებას, რომლისთვისაც ამ დადგენილების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დანართით განსაზღვრულია დამატებითი სანებართვო პირობები:</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ა)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ბ) ნებართვის მფლობელი ვალდებულია დააკმაყოფილოს ამ საქმიანობისათვის აუცილებელი განსხვავებული მოთხოვნები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 xml:space="preserve">დანართის შესაბამისად;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გ) ნებართვის მფლობელის მიერ დამატებით სანებართვო პირობებს დაქვემდებარებული მომსახურების გაწევის შემთხვევაში სააგენტოს მიერ მოწმდება მხოლოდ ამ მომსახურებისათვის დადგენილი განსხვავებული პირობები;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დ) დამატებითი სანებართვო პირობების დაკმაყოფილების შემთხვევაში სააგენტო გასცემს ნებართვის დანართს;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ე)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ნებართვის დანართი სამეანო-ნეონატალური მომსახურებისათვის გაიცემა მხოლოდ სტაციონარული დაწესებულების ნებართვის მფლობელის/მაძიებლის მიერ პერინატალური რეგიონალიზაციის დონის განმსაზღვრელი დოკუმენტის (მოწმობა) ფლობის შემთხვევაში, ამასთან  სამედიცინო მომსახურების მიმწოდებელს უფლება აქვს, განახორციელოს მხოლოდ პერინატალური რეგიონალიზაციის დონის განმსაზღვრელ დოკუმენტში (მოწმობა) მითითებული დონის შესაბამისი სერვისი. (</w:t>
      </w:r>
      <w:r>
        <w:rPr>
          <w:rFonts w:ascii="Sylfaen" w:hAnsi="Sylfaen" w:cs="Sylfaen"/>
          <w:i/>
          <w:iCs/>
          <w:noProof/>
          <w:sz w:val="20"/>
          <w:szCs w:val="20"/>
          <w:lang w:eastAsia="x-none"/>
        </w:rPr>
        <w:t>3.02.2017 N56</w:t>
      </w:r>
      <w:r>
        <w:rPr>
          <w:rFonts w:ascii="Sylfaen" w:hAnsi="Sylfaen" w:cs="Sylfaen"/>
          <w:noProof/>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მიერ პერინატალური სერვისის რეგიონალიზაციის დონის განმსაზღვრელი დოკუმენტის (მოწმობა) მოპოვების საკითხი განისაზღვრება მინისტრის ბრძანებით. (</w:t>
      </w:r>
      <w:r>
        <w:rPr>
          <w:rFonts w:ascii="Sylfaen" w:hAnsi="Sylfaen" w:cs="Sylfaen"/>
          <w:i/>
          <w:iCs/>
          <w:noProof/>
          <w:sz w:val="20"/>
          <w:szCs w:val="20"/>
          <w:lang w:eastAsia="x-none"/>
        </w:rPr>
        <w:t>3.02.2017 N56</w:t>
      </w:r>
      <w:r>
        <w:rPr>
          <w:rFonts w:ascii="Sylfaen" w:hAnsi="Sylfaen" w:cs="Sylfaen"/>
          <w:noProof/>
          <w:lang w:eastAsia="x-none"/>
        </w:rPr>
        <w:t>)</w:t>
      </w:r>
    </w:p>
    <w:p w:rsidR="00D01CBD" w:rsidRPr="005449E3"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5449E3">
        <w:rPr>
          <w:rFonts w:ascii="Sylfaen" w:hAnsi="Sylfaen" w:cs="Sylfaen"/>
          <w:noProof/>
          <w:lang w:val="ka-GE"/>
        </w:rPr>
        <w:t>7</w:t>
      </w:r>
      <w:r w:rsidRPr="005449E3">
        <w:rPr>
          <w:rFonts w:eastAsia="Times New Roman"/>
          <w:noProof/>
          <w:lang w:val="ka-GE"/>
        </w:rPr>
        <w:t>​</w:t>
      </w:r>
      <w:r w:rsidRPr="005449E3">
        <w:rPr>
          <w:rFonts w:ascii="Sylfaen" w:hAnsi="Sylfaen" w:cs="Sylfaen"/>
          <w:noProof/>
          <w:position w:val="6"/>
          <w:lang w:val="ka-GE"/>
        </w:rPr>
        <w:t>3</w:t>
      </w:r>
      <w:r w:rsidRPr="005449E3">
        <w:rPr>
          <w:rFonts w:ascii="Sylfaen" w:hAnsi="Sylfaen" w:cs="Sylfaen"/>
          <w:noProof/>
          <w:lang w:val="ka-GE"/>
        </w:rPr>
        <w:t xml:space="preserve">. </w:t>
      </w:r>
      <w:r w:rsidRPr="005449E3">
        <w:rPr>
          <w:rFonts w:ascii="Sylfaen" w:eastAsia="Times New Roman" w:hAnsi="Sylfaen" w:cs="Sylfaen"/>
          <w:noProof/>
          <w:lang w:val="ka-GE"/>
        </w:rPr>
        <w:t>ნებართვის მფლობელი ვალდებულია, სერვისი მიაწოდოს იმ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დახმარების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ფარგლებში, რომელზეც ინფორმაცია არსებობს სანებართვო რეესტრში.</w:t>
      </w:r>
      <w:r w:rsidRPr="005449E3">
        <w:rPr>
          <w:rFonts w:ascii="Sylfaen" w:hAnsi="Sylfaen" w:cs="Sylfaen"/>
          <w:i/>
          <w:iCs/>
          <w:noProof/>
          <w:sz w:val="20"/>
          <w:szCs w:val="20"/>
          <w:lang w:val="ka-GE"/>
        </w:rPr>
        <w:t>(16.08.2019 N 394)</w:t>
      </w:r>
    </w:p>
    <w:p w:rsidR="00D01CBD" w:rsidRPr="005449E3"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5449E3">
        <w:rPr>
          <w:rFonts w:ascii="Sylfaen" w:hAnsi="Sylfaen" w:cs="Sylfaen"/>
          <w:noProof/>
          <w:lang w:val="ka-GE"/>
        </w:rPr>
        <w:t>7</w:t>
      </w:r>
      <w:r w:rsidRPr="005449E3">
        <w:rPr>
          <w:rFonts w:eastAsia="Times New Roman"/>
          <w:noProof/>
          <w:lang w:val="ka-GE"/>
        </w:rPr>
        <w:t>​</w:t>
      </w:r>
      <w:r w:rsidRPr="005449E3">
        <w:rPr>
          <w:rFonts w:ascii="Sylfaen" w:hAnsi="Sylfaen" w:cs="Sylfaen"/>
          <w:noProof/>
          <w:position w:val="6"/>
          <w:lang w:val="ka-GE"/>
        </w:rPr>
        <w:t>4</w:t>
      </w:r>
      <w:r w:rsidRPr="005449E3">
        <w:rPr>
          <w:rFonts w:ascii="Sylfaen" w:hAnsi="Sylfaen" w:cs="Sylfaen"/>
          <w:noProof/>
          <w:lang w:val="ka-GE"/>
        </w:rPr>
        <w:t xml:space="preserve">. </w:t>
      </w:r>
      <w:r w:rsidRPr="005449E3">
        <w:rPr>
          <w:rFonts w:ascii="Sylfaen" w:eastAsia="Times New Roman" w:hAnsi="Sylfaen" w:cs="Sylfaen"/>
          <w:noProof/>
          <w:lang w:val="ka-GE"/>
        </w:rPr>
        <w:t>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ცვლილების შემთხვევაში დაუყოვნებლივ წარადგინოს სათანადო ინფორმაცია სააგენტოში. სააგენტო, წარდგენილი ინფორმაციის საფუძველზე, უზრუნველყოფს სათანადო ცვლილების შეტანას სანებართვო რეესტრში.</w:t>
      </w:r>
      <w:r w:rsidRPr="005449E3">
        <w:rPr>
          <w:rFonts w:ascii="Sylfaen" w:hAnsi="Sylfaen" w:cs="Sylfaen"/>
          <w:i/>
          <w:iCs/>
          <w:noProof/>
          <w:sz w:val="20"/>
          <w:szCs w:val="20"/>
          <w:lang w:val="ka-GE"/>
        </w:rPr>
        <w:t>(16.08.2019 N 394)</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i/>
          <w:iCs/>
          <w:noProof/>
          <w:sz w:val="20"/>
          <w:szCs w:val="20"/>
          <w:lang w:eastAsia="x-none"/>
        </w:rPr>
      </w:pPr>
      <w:r>
        <w:rPr>
          <w:noProof/>
          <w:sz w:val="24"/>
          <w:szCs w:val="24"/>
          <w:lang w:eastAsia="x-none"/>
        </w:rPr>
        <w:t xml:space="preserve">8. </w:t>
      </w:r>
      <w:r>
        <w:rPr>
          <w:rFonts w:eastAsia="Times New Roman"/>
          <w:noProof/>
          <w:sz w:val="24"/>
          <w:szCs w:val="24"/>
          <w:lang w:eastAsia="x-none"/>
        </w:rPr>
        <w:t>სამედიცინო აპარატურა არ უნდა იყოს გამოშვებული 1998 წელზე ადრე.</w:t>
      </w:r>
      <w:r>
        <w:rPr>
          <w:noProof/>
          <w:lang w:eastAsia="x-none"/>
        </w:rPr>
        <w:t xml:space="preserve"> </w:t>
      </w:r>
      <w:r>
        <w:rPr>
          <w:i/>
          <w:iCs/>
          <w:noProof/>
          <w:sz w:val="20"/>
          <w:szCs w:val="20"/>
          <w:lang w:eastAsia="x-none"/>
        </w:rPr>
        <w:t>(30.12.2014 N 747)</w:t>
      </w:r>
    </w:p>
    <w:p w:rsidR="00D01CBD" w:rsidRPr="005449E3"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5449E3">
        <w:rPr>
          <w:rFonts w:ascii="Sylfaen" w:hAnsi="Sylfaen" w:cs="Sylfaen"/>
          <w:noProof/>
          <w:lang w:val="ka-GE"/>
        </w:rPr>
        <w:t>8</w:t>
      </w:r>
      <w:r w:rsidRPr="005449E3">
        <w:rPr>
          <w:rFonts w:eastAsia="Times New Roman"/>
          <w:noProof/>
          <w:lang w:val="ka-GE"/>
        </w:rPr>
        <w:t>​</w:t>
      </w:r>
      <w:r w:rsidRPr="005449E3">
        <w:rPr>
          <w:rFonts w:ascii="Sylfaen" w:hAnsi="Sylfaen" w:cs="Sylfaen"/>
          <w:noProof/>
          <w:position w:val="6"/>
          <w:lang w:val="ka-GE"/>
        </w:rPr>
        <w:t>1</w:t>
      </w:r>
      <w:r w:rsidRPr="005449E3">
        <w:rPr>
          <w:rFonts w:ascii="Sylfaen" w:hAnsi="Sylfaen" w:cs="Sylfaen"/>
          <w:noProof/>
          <w:lang w:val="ka-GE"/>
        </w:rPr>
        <w:t xml:space="preserve">. </w:t>
      </w:r>
      <w:r w:rsidRPr="005449E3">
        <w:rPr>
          <w:rFonts w:ascii="Sylfaen" w:eastAsia="Times New Roman" w:hAnsi="Sylfaen" w:cs="Sylfaen"/>
          <w:noProof/>
          <w:lang w:val="ka-GE"/>
        </w:rPr>
        <w:t xml:space="preserve">სტაციონარული დაწესებულების ნებართვის/სანებართვო დანართის მაძიებელმა ნებართვის/სანებართვო დანართის მისაღებად სააგენტოს უნდა წარუდგინოს ინფორმაცია </w:t>
      </w:r>
      <w:r w:rsidRPr="005449E3">
        <w:rPr>
          <w:rFonts w:ascii="Sylfaen" w:eastAsia="Times New Roman" w:hAnsi="Sylfaen" w:cs="Sylfaen"/>
          <w:noProof/>
          <w:lang w:val="ka-GE"/>
        </w:rPr>
        <w:lastRenderedPageBreak/>
        <w:t>დაწესებულებაში/ დაწესებულების შესაბამის სტრუქტურულ ერთეულში არსებული, ამ დადგენილების 2</w:t>
      </w:r>
      <w:r w:rsidRPr="005449E3">
        <w:rPr>
          <w:rFonts w:eastAsia="Times New Roman"/>
          <w:noProof/>
          <w:lang w:val="ka-GE"/>
        </w:rPr>
        <w:t>​</w:t>
      </w:r>
      <w:r w:rsidRPr="005449E3">
        <w:rPr>
          <w:rFonts w:ascii="Sylfaen" w:hAnsi="Sylfaen" w:cs="Sylfaen"/>
          <w:noProof/>
          <w:position w:val="6"/>
          <w:lang w:val="ka-GE"/>
        </w:rPr>
        <w:t>1</w:t>
      </w:r>
      <w:r w:rsidRPr="005449E3">
        <w:rPr>
          <w:rFonts w:ascii="Sylfaen" w:hAnsi="Sylfaen" w:cs="Sylfaen"/>
          <w:noProof/>
          <w:lang w:val="ka-GE"/>
        </w:rPr>
        <w:t xml:space="preserve"> </w:t>
      </w:r>
      <w:r w:rsidRPr="005449E3">
        <w:rPr>
          <w:rFonts w:ascii="Sylfaen" w:eastAsia="Times New Roman" w:hAnsi="Sylfaen" w:cs="Sylfaen"/>
          <w:noProof/>
          <w:lang w:val="ka-GE"/>
        </w:rPr>
        <w:t>დანართით (სტაციონარული დაწესებულების სანებართვო პირობები) განსაზღვრული აღჭურვილობის/სამედიცინო აპარატურის შესახებ, აღჭურვილობის/სამედიცინო აპარატურის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 იმ შემთხვევაში, როდესაც აღჭურვილობაზე/სამედიცინო აპარატურაზე არ არის მითითებული/არ იკითხება კონკრეტული ინფორმაცია (სერია, ნომერი), სააგენტოს წარედგინება აღნიშნული აღჭურვილობისათვის/სამედიცინო აპარატურისათვის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w:t>
      </w:r>
      <w:r w:rsidRPr="005449E3">
        <w:rPr>
          <w:rFonts w:ascii="Sylfaen" w:hAnsi="Sylfaen" w:cs="Sylfaen"/>
          <w:i/>
          <w:iCs/>
          <w:noProof/>
          <w:sz w:val="20"/>
          <w:szCs w:val="20"/>
          <w:lang w:val="ka-GE"/>
        </w:rPr>
        <w:t>(16.08.2019 N 394)</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9. 15-</w:t>
      </w:r>
      <w:r>
        <w:rPr>
          <w:rFonts w:ascii="Sylfaen" w:eastAsia="Times New Roman" w:hAnsi="Sylfaen" w:cs="Sylfaen"/>
          <w:noProof/>
          <w:lang w:eastAsia="x-none"/>
        </w:rPr>
        <w:t>დან 18 წლამდე ასაკის კონტინგენტის სამედიცინო მომსახურების გაწევა შესაძლებელია როგორც პედიატრიული, ისე მოზრდილთა სერვისების მიმწოდებელთა მიერ.</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Times New Roman" w:hAnsi="Times New Roman" w:cs="Times New Roman"/>
          <w:noProof/>
          <w:lang w:eastAsia="x-none"/>
        </w:rPr>
      </w:pP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ნებართვის სხვა პირისათვის გადაცემა</w:t>
      </w:r>
      <w:r>
        <w:rPr>
          <w:rFonts w:ascii="Sylfaen" w:hAnsi="Sylfaen" w:cs="Sylfaen"/>
          <w:noProof/>
          <w:lang w:eastAsia="x-none"/>
        </w:rPr>
        <w:t xml:space="preserve">  </w:t>
      </w:r>
      <w:r>
        <w:rPr>
          <w:rFonts w:ascii="Sylfaen" w:hAnsi="Sylfaen" w:cs="Sylfaen"/>
          <w:i/>
          <w:iCs/>
          <w:noProof/>
          <w:sz w:val="20"/>
          <w:szCs w:val="20"/>
          <w:lang w:eastAsia="x-none"/>
        </w:rPr>
        <w:t>(21.04.2011 N 181)</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 უფლებამოსილია სტაციონა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ლი დაწესებულების ნებართვა საკუთრებაში გადასცეს სხვა პირს.</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ნებართვის მფლობელი და ნებართვის მიმღები ვალდე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t>ლნი არიან ნებართვის გადაცემისას ნებართვის გამცემს წა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დგინონ განაცხადი, რომელსაც დართული უნდა ჰქონდეს:</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ა) კერძო სამართლის იურიდიული პირისა და ინდივიდ</w:t>
      </w:r>
      <w:r>
        <w:rPr>
          <w:rFonts w:ascii="Sylfaen" w:eastAsia="Times New Roman" w:hAnsi="Sylfaen" w:cs="Sylfaen"/>
          <w:noProof/>
          <w:lang w:eastAsia="x-none"/>
        </w:rPr>
        <w:softHyphen/>
        <w:t>უა</w:t>
      </w:r>
      <w:r>
        <w:rPr>
          <w:rFonts w:ascii="Sylfaen" w:eastAsia="Times New Roman" w:hAnsi="Sylfaen" w:cs="Sylfaen"/>
          <w:noProof/>
          <w:lang w:eastAsia="x-none"/>
        </w:rPr>
        <w:softHyphen/>
      </w:r>
      <w:r>
        <w:rPr>
          <w:rFonts w:ascii="Sylfaen" w:eastAsia="Times New Roman" w:hAnsi="Sylfaen" w:cs="Sylfaen"/>
          <w:noProof/>
          <w:lang w:eastAsia="x-none"/>
        </w:rPr>
        <w:softHyphen/>
        <w:t>ლუ</w:t>
      </w:r>
      <w:r>
        <w:rPr>
          <w:rFonts w:ascii="Sylfaen" w:eastAsia="Times New Roman" w:hAnsi="Sylfaen" w:cs="Sylfaen"/>
          <w:noProof/>
          <w:lang w:eastAsia="x-none"/>
        </w:rPr>
        <w:softHyphen/>
        <w:t>რი მეწარმისათვის მეწარმეთა და არასამეწარმეო (არა</w:t>
      </w:r>
      <w:r>
        <w:rPr>
          <w:rFonts w:ascii="Sylfaen" w:eastAsia="Times New Roman" w:hAnsi="Sylfaen" w:cs="Sylfaen"/>
          <w:noProof/>
          <w:lang w:eastAsia="x-none"/>
        </w:rPr>
        <w:softHyphen/>
        <w:t>კო</w:t>
      </w:r>
      <w:r>
        <w:rPr>
          <w:rFonts w:ascii="Sylfaen" w:eastAsia="Times New Roman" w:hAnsi="Sylfaen" w:cs="Sylfaen"/>
          <w:noProof/>
          <w:lang w:eastAsia="x-none"/>
        </w:rPr>
        <w:softHyphen/>
        <w:t>მერ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ული) იურიდიული პირების რეესტრიდან ამონაწერები. სა</w:t>
      </w:r>
      <w:r>
        <w:rPr>
          <w:rFonts w:ascii="Sylfaen" w:eastAsia="Times New Roman" w:hAnsi="Sylfaen" w:cs="Sylfaen"/>
          <w:noProof/>
          <w:lang w:eastAsia="x-none"/>
        </w:rPr>
        <w:softHyphen/>
        <w:t>ჯა</w:t>
      </w:r>
      <w:r>
        <w:rPr>
          <w:rFonts w:ascii="Sylfaen" w:eastAsia="Times New Roman" w:hAnsi="Sylfaen" w:cs="Sylfaen"/>
          <w:noProof/>
          <w:lang w:eastAsia="x-none"/>
        </w:rPr>
        <w:softHyphen/>
        <w:t>რო სამართლის იურიდიულმა პირმა განცხადებას უნდა და</w:t>
      </w:r>
      <w:r>
        <w:rPr>
          <w:rFonts w:ascii="Sylfaen" w:eastAsia="Times New Roman" w:hAnsi="Sylfaen" w:cs="Sylfaen"/>
          <w:noProof/>
          <w:lang w:eastAsia="x-none"/>
        </w:rPr>
        <w:softHyphen/>
        <w:t>ურ</w:t>
      </w:r>
      <w:r>
        <w:rPr>
          <w:rFonts w:ascii="Sylfaen" w:eastAsia="Times New Roman" w:hAnsi="Sylfaen" w:cs="Sylfaen"/>
          <w:noProof/>
          <w:lang w:eastAsia="x-none"/>
        </w:rPr>
        <w:softHyphen/>
        <w:t>თ</w:t>
      </w:r>
      <w:r>
        <w:rPr>
          <w:rFonts w:ascii="Sylfaen" w:eastAsia="Times New Roman" w:hAnsi="Sylfaen" w:cs="Sylfaen"/>
          <w:noProof/>
          <w:lang w:eastAsia="x-none"/>
        </w:rPr>
        <w:softHyphen/>
        <w:t>ოს სადამფუძნებლო დოკუმენტების დამოწმებული ასლ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ბ) ნებართვის გადაცემის დამადასტურებელი შესაბამისი სა</w:t>
      </w:r>
      <w:r>
        <w:rPr>
          <w:rFonts w:ascii="Sylfaen" w:eastAsia="Times New Roman" w:hAnsi="Sylfaen" w:cs="Sylfaen"/>
          <w:noProof/>
          <w:lang w:eastAsia="x-none"/>
        </w:rPr>
        <w:softHyphen/>
      </w:r>
      <w:r>
        <w:rPr>
          <w:rFonts w:ascii="Sylfaen" w:eastAsia="Times New Roman" w:hAnsi="Sylfaen" w:cs="Sylfaen"/>
          <w:noProof/>
          <w:lang w:eastAsia="x-none"/>
        </w:rPr>
        <w:softHyphen/>
        <w:t>მარ</w:t>
      </w:r>
      <w:r>
        <w:rPr>
          <w:rFonts w:ascii="Sylfaen" w:eastAsia="Times New Roman" w:hAnsi="Sylfaen" w:cs="Sylfaen"/>
          <w:noProof/>
          <w:lang w:eastAsia="x-none"/>
        </w:rPr>
        <w:softHyphen/>
        <w:t>თლებრივი დოკუმენტაცია.</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3. ამ მუხლის მე-2 პუნქტით განსაზღვრული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w:t>
      </w:r>
      <w:r>
        <w:rPr>
          <w:rFonts w:ascii="Sylfaen" w:eastAsia="Times New Roman" w:hAnsi="Sylfaen" w:cs="Sylfaen"/>
          <w:noProof/>
          <w:lang w:eastAsia="x-none"/>
        </w:rPr>
        <w:softHyphen/>
      </w:r>
      <w:r>
        <w:rPr>
          <w:rFonts w:ascii="Sylfaen" w:eastAsia="Times New Roman" w:hAnsi="Sylfaen" w:cs="Sylfaen"/>
          <w:noProof/>
          <w:lang w:eastAsia="x-none"/>
        </w:rPr>
        <w:softHyphen/>
        <w:t>ის სრულად წარდგენიდან 5 სამუშაო დღეში სააგენტოს შე</w:t>
      </w:r>
      <w:r>
        <w:rPr>
          <w:rFonts w:ascii="Sylfaen" w:eastAsia="Times New Roman" w:hAnsi="Sylfaen" w:cs="Sylfaen"/>
          <w:noProof/>
          <w:lang w:eastAsia="x-none"/>
        </w:rPr>
        <w:softHyphen/>
        <w:t>აქვს ცვლი</w:t>
      </w:r>
      <w:r>
        <w:rPr>
          <w:rFonts w:ascii="Sylfaen" w:eastAsia="Times New Roman" w:hAnsi="Sylfaen" w:cs="Sylfaen"/>
          <w:noProof/>
          <w:lang w:eastAsia="x-none"/>
        </w:rPr>
        <w:softHyphen/>
        <w:t>ლებები სანებართვო რეესტრში და გასცემს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 სა</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ბართვო მოწმობას.</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4. ნებართვის მიმღები ვალდებულია შეასრულოს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ვით გათვალისწინებული სანებართვო პირობები მოქმედი კა</w:t>
      </w:r>
      <w:r>
        <w:rPr>
          <w:rFonts w:ascii="Sylfaen" w:eastAsia="Times New Roman" w:hAnsi="Sylfaen" w:cs="Sylfaen"/>
          <w:noProof/>
          <w:lang w:eastAsia="x-none"/>
        </w:rPr>
        <w:softHyphen/>
        <w:t>ნონ</w:t>
      </w:r>
      <w:r>
        <w:rPr>
          <w:rFonts w:ascii="Sylfaen" w:eastAsia="Times New Roman" w:hAnsi="Sylfaen" w:cs="Sylfaen"/>
          <w:noProof/>
          <w:lang w:eastAsia="x-none"/>
        </w:rPr>
        <w:softHyphen/>
      </w:r>
      <w:r>
        <w:rPr>
          <w:rFonts w:ascii="Sylfaen" w:eastAsia="Times New Roman" w:hAnsi="Sylfaen" w:cs="Sylfaen"/>
          <w:noProof/>
          <w:lang w:eastAsia="x-none"/>
        </w:rPr>
        <w:softHyphen/>
        <w:t>მდებ</w:t>
      </w:r>
      <w:r>
        <w:rPr>
          <w:rFonts w:ascii="Sylfaen" w:eastAsia="Times New Roman" w:hAnsi="Sylfaen" w:cs="Sylfaen"/>
          <w:noProof/>
          <w:lang w:eastAsia="x-none"/>
        </w:rPr>
        <w:softHyphen/>
        <w:t>ლობით დადგენილი წესით.</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D01CBD" w:rsidRDefault="00F7111E">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4. ნებართვის მისაღებად წარსადგენი დამატებითი დოკუმენტები</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ნებართვის მაძიებელმა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დამატებით უნდა წარადგინოს: </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eastAsia="Times New Roman" w:hAnsi="Sylfaen" w:cs="Sylfaen"/>
          <w:noProof/>
          <w:lang w:eastAsia="x-none"/>
        </w:rPr>
        <w:t xml:space="preserve"> 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მყოფი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ქციონირებადი სამედიცინო დაწესებულების შემთხვევაში – ინ</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ფორმაცია ობიექტის ადგილსამყოფელის შესახებ; </w:t>
      </w:r>
      <w:r>
        <w:rPr>
          <w:rFonts w:ascii="Sylfaen" w:hAnsi="Sylfaen" w:cs="Sylfaen"/>
          <w:i/>
          <w:iCs/>
          <w:noProof/>
          <w:sz w:val="20"/>
          <w:szCs w:val="20"/>
          <w:lang w:eastAsia="x-none"/>
        </w:rPr>
        <w:t>(21.04.2011 N 181)</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lastRenderedPageBreak/>
        <w:t xml:space="preserve"> </w:t>
      </w: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r>
        <w:rPr>
          <w:rFonts w:ascii="Times New Roman" w:hAnsi="Times New Roman" w:cs="Times New Roman"/>
          <w:noProof/>
          <w:sz w:val="24"/>
          <w:szCs w:val="24"/>
          <w:lang w:eastAsia="x-none"/>
        </w:rPr>
        <w:t>.</w:t>
      </w:r>
    </w:p>
    <w:p w:rsidR="00D01CBD" w:rsidRDefault="00F7111E">
      <w:pPr>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ნებართვის/ნებართვის დანართის მაძიებელმა, ნებართვის დანართის – „გადაუდებელი სამედიცინო დახმარების (EMERGENCY)“ მოპოვების მიზნით, განაცხადში უნდა მიუთითოს „გადაუდებელი სამედიცინო დახმარების (EMERGENCY)“ მოთხოვნილი დონე,  დაწესებულების ტიპი/ქვეტიპი (მინისტრის 2016 წლის 4 მარტის №01-9/ნ ბრძანების №1 და №2 დანართების მიხედვით). </w:t>
      </w:r>
      <w:r>
        <w:rPr>
          <w:rFonts w:ascii="Sylfaen" w:hAnsi="Sylfaen" w:cs="Sylfaen"/>
          <w:i/>
          <w:iCs/>
          <w:noProof/>
          <w:sz w:val="20"/>
          <w:szCs w:val="20"/>
          <w:lang w:eastAsia="x-none"/>
        </w:rPr>
        <w:t>(15.05.2020 N307)</w:t>
      </w:r>
    </w:p>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p>
    <w:p w:rsidR="00D01CBD" w:rsidRDefault="00F7111E">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5. სანებართვო პირობების შესრულების კონტროლი</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ნებართვის გამცემი სანებართვო პირობების შესრულების კონტროლს ახორციელებს სტაციონარული დაწესებულების ნებართვის მფლობელთა შერჩევითი შემოწმებით, დარღვევის რისკის შეფასების მიხედვით ან/და ნებართვის მფლობელის მიერ რეგულარული ანგარიშგებით.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 xml:space="preserve">2. 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(13.10.2015 N529)</w:t>
      </w:r>
      <w:r>
        <w:rPr>
          <w:rFonts w:ascii="Sylfaen" w:hAnsi="Sylfaen" w:cs="Sylfaen"/>
          <w:noProof/>
          <w:lang w:eastAsia="x-none"/>
        </w:rPr>
        <w:t xml:space="preserve">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3. </w:t>
      </w:r>
      <w:r>
        <w:rPr>
          <w:rFonts w:eastAsia="Times New Roman"/>
          <w:noProof/>
          <w:sz w:val="24"/>
          <w:szCs w:val="24"/>
          <w:lang w:eastAsia="x-none"/>
        </w:rPr>
        <w:t xml:space="preserve">ნებართვის გამცემს სანებართვო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4. ნებართვის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ნებართვის მფლობელის მიერ სანებართვო პირობების დაცვასთან</w:t>
      </w:r>
      <w:r>
        <w:rPr>
          <w:rFonts w:ascii="Times New Roman" w:hAnsi="Times New Roman" w:cs="Times New Roman"/>
          <w:noProof/>
          <w:sz w:val="24"/>
          <w:szCs w:val="24"/>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lang w:val="en-US"/>
        </w:rPr>
        <w:t xml:space="preserve">5. </w:t>
      </w:r>
      <w:r>
        <w:rPr>
          <w:rFonts w:ascii="Sylfaen" w:eastAsia="Times New Roman" w:hAnsi="Sylfaen" w:cs="Sylfaen"/>
          <w:noProof/>
          <w:lang w:val="en-US"/>
        </w:rPr>
        <w:t>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მინისტრის ბრძანებით განსაზღვრული სტაციონარული ნებართვის მქონე დაწესებულება, შესაძლებელია, დროებითი ღონისძიების სახით, ნაწილობრივ ან სრულად გათავისუფლდეს ამ დადგენილებით შესაბამისი საქმიანობისათვის განსაზღვრული მოთხოვნებისაგან, მინისტრის ბრძანებით დადგენილი წესით, პირობებითა და ვადის განმავლობაში.</w:t>
      </w:r>
      <w:r>
        <w:rPr>
          <w:rFonts w:ascii="Sylfaen" w:hAnsi="Sylfaen" w:cs="Sylfaen"/>
          <w:noProof/>
          <w:lang w:val="ka-GE" w:eastAsia="ka-GE"/>
        </w:rPr>
        <w:t xml:space="preserve"> </w:t>
      </w:r>
      <w:r>
        <w:rPr>
          <w:rFonts w:ascii="Sylfaen" w:hAnsi="Sylfaen" w:cs="Sylfaen"/>
          <w:i/>
          <w:iCs/>
          <w:noProof/>
          <w:sz w:val="20"/>
          <w:szCs w:val="20"/>
          <w:lang w:val="ka-GE" w:eastAsia="ka-GE"/>
        </w:rPr>
        <w:t xml:space="preserve">(2.03.2020 N145 </w:t>
      </w:r>
      <w:r>
        <w:rPr>
          <w:rFonts w:ascii="Sylfaen" w:eastAsia="Times New Roman" w:hAnsi="Sylfaen" w:cs="Sylfaen"/>
          <w:i/>
          <w:iCs/>
          <w:noProof/>
          <w:sz w:val="20"/>
          <w:szCs w:val="20"/>
          <w:lang w:val="en-US"/>
        </w:rPr>
        <w:t>გავრცელდეს 2020 წლის 28 თებერვლიდან წარმოშობილ ურთიერთობებზე</w:t>
      </w:r>
      <w:r>
        <w:rPr>
          <w:rFonts w:ascii="Sylfaen" w:hAnsi="Sylfaen" w:cs="Sylfaen"/>
          <w:i/>
          <w:iCs/>
          <w:noProof/>
          <w:sz w:val="20"/>
          <w:szCs w:val="20"/>
          <w:lang w:val="ka-GE" w:eastAsia="ka-GE"/>
        </w:rPr>
        <w:t>)</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პასუხისმგებლობა სანებართვო პირობების დარღვევისათვის </w:t>
      </w:r>
      <w:r>
        <w:rPr>
          <w:rFonts w:ascii="Sylfaen" w:hAnsi="Sylfaen" w:cs="Sylfaen"/>
          <w:i/>
          <w:iCs/>
          <w:noProof/>
          <w:sz w:val="20"/>
          <w:szCs w:val="20"/>
          <w:lang w:eastAsia="x-none"/>
        </w:rPr>
        <w:t>(15.03.2018 N132)</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მფლობელის მხრიდან სანებართვო პირობების შეუსრულებლობა გამოიწვევს პასუხისმგებლობას კანონმდებლობით დადგენილი წესით.</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ნებართვის მფლობელის მიერ რომელიმე მომსახურებისათვის დადგენილი დამატებითი სანებართვო პირობების დაუკმაყოფილებლობა არ წარმოადგენს ნებართვის გაუქმების საფუძველს. ამ შემთხვევაში, ნებართვის მფლობელს ეკრძალება კონკრეტულად </w:t>
      </w:r>
      <w:r>
        <w:rPr>
          <w:rFonts w:ascii="Sylfaen" w:eastAsia="Times New Roman" w:hAnsi="Sylfaen" w:cs="Sylfaen"/>
          <w:noProof/>
          <w:lang w:eastAsia="x-none"/>
        </w:rPr>
        <w:lastRenderedPageBreak/>
        <w:t>იმ მომსახურების გაწევა, რომლისთვის გათვალისწინებული დამატებითი სანებართვო პირობებიც არ იქნა დაკმაყოფილებული.</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ნებართვის მფლობელის მიერ საერთო სანებართვო პირობ(ებ)ის დაუკმაყოფილებლობისას უქმდება სტაციონარული დაწესებულების ნებართვა და შესაბამისი სანებართვო დანართ(ებ)ი (არსებობის შემთხვევაში).</w:t>
      </w:r>
    </w:p>
    <w:p w:rsidR="00D01CBD" w:rsidRDefault="00D01CBD">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D01CBD" w:rsidRDefault="00F7111E">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691"/>
        <w:rPr>
          <w:rFonts w:ascii="Times New Roman" w:hAnsi="Times New Roman" w:cs="Times New Roman"/>
          <w:noProof/>
          <w:sz w:val="24"/>
          <w:szCs w:val="24"/>
          <w:lang w:eastAsia="x-none"/>
        </w:rPr>
      </w:pPr>
      <w:r>
        <w:rPr>
          <w:rFonts w:eastAsia="Times New Roman"/>
          <w:noProof/>
          <w:sz w:val="24"/>
          <w:szCs w:val="24"/>
          <w:lang w:eastAsia="x-none"/>
        </w:rPr>
        <w:t>მუხლი 7. გარდამავალი რეგულირება</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ისეთ საქმიანობებზე/ქმედებებზე, რომლებზედაც გაიცემოდა ლიცენზია და 2010 წლის 1 დეკემბრიდან გაიცემა სტაციონარული დაწესებულების ნებართვა, სალიცენზიო მოწმობების გამოცვლის ღონისძიებები განხორციელდება ავტომატურად, დაინტერესებული პირის განცხადების საფუძველზე. იმ სამედიცინო დაწესებულებებზე, რომელთა საქმიანობა 2010 წლის 1 დეკემბრამდე ექვემდებარებოდა ლიცენზირებას, ხოლო ამ დადგენილების №2</w:t>
      </w:r>
      <w:r>
        <w:rPr>
          <w:noProof/>
          <w:position w:val="6"/>
          <w:sz w:val="24"/>
          <w:szCs w:val="24"/>
          <w:lang w:eastAsia="x-none"/>
        </w:rPr>
        <w:t xml:space="preserve">1 </w:t>
      </w:r>
      <w:r>
        <w:rPr>
          <w:rFonts w:eastAsia="Times New Roman"/>
          <w:noProof/>
          <w:sz w:val="24"/>
          <w:szCs w:val="24"/>
          <w:lang w:eastAsia="x-none"/>
        </w:rPr>
        <w:t>დანართით განსაზღვრულ სანებართვო პირობებში ასახულია დამატებით სანებართვო მოთხოვნებში, გაიცემა სტაციონარული დაწესებულების სანებართვო მოწმობა შესაბამისი დანართით</w:t>
      </w:r>
      <w:r>
        <w:rPr>
          <w:rFonts w:ascii="Times New Roman" w:hAnsi="Times New Roman" w:cs="Times New Roman"/>
          <w:noProof/>
          <w:sz w:val="24"/>
          <w:szCs w:val="24"/>
          <w:lang w:eastAsia="x-none"/>
        </w:rPr>
        <w:t>.</w:t>
      </w:r>
    </w:p>
    <w:p w:rsidR="00D01CBD" w:rsidRDefault="00F7111E">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eastAsia="Times New Roman"/>
          <w:noProof/>
          <w:sz w:val="24"/>
          <w:szCs w:val="24"/>
          <w:lang w:eastAsia="x-none"/>
        </w:rPr>
      </w:pPr>
      <w:r>
        <w:rPr>
          <w:noProof/>
          <w:sz w:val="24"/>
          <w:szCs w:val="24"/>
          <w:lang w:eastAsia="x-none"/>
        </w:rPr>
        <w:t xml:space="preserve">2. </w:t>
      </w:r>
      <w:r>
        <w:rPr>
          <w:rFonts w:eastAsia="Times New Roman"/>
          <w:noProof/>
          <w:sz w:val="24"/>
          <w:szCs w:val="24"/>
          <w:lang w:eastAsia="x-none"/>
        </w:rPr>
        <w:t xml:space="preserve">ამ მუხლის პირველი პუნქტით გათვალისწინებული ღონისძიებები 2011 წლის 1 მარტამდე განხორციელდეს შესაბამისი მოსაკრებლის გადახდის გარეშე, ხოლო ამ ვადის გასვლის შემდეგ სალიცენზიო მოწმობის გამოცვლა განხორციელდეს მისი მფლობელის განცხადებისა და სტაციონარული დაწესებულების ნებართვისათვის კანონით დადგენილი მოსაკრებლის გადახდის დამადასტურებელი საბუთის წარდგენის შემთხვევაში. </w:t>
      </w:r>
    </w:p>
    <w:p w:rsidR="00D01CBD" w:rsidRDefault="00F7111E">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Times New Roman" w:hAnsi="Times New Roman" w:cs="Times New Roman"/>
          <w:i/>
          <w:iCs/>
          <w:noProof/>
          <w:sz w:val="20"/>
          <w:szCs w:val="20"/>
          <w:lang w:eastAsia="x-none"/>
        </w:rPr>
      </w:pPr>
      <w:r>
        <w:rPr>
          <w:rFonts w:ascii="Sylfaen" w:eastAsia="Times New Roman" w:hAnsi="Sylfaen" w:cs="Sylfaen"/>
          <w:noProof/>
          <w:lang w:eastAsia="x-none"/>
        </w:rPr>
        <w:t>3. იმ სერვისების განმახორციელებელ პირებს, რომელთა ლიცენზიის მოწმობა, ამ მუხლის პირველი პუნქტის თანახმად, ავტომატურად გადაიცვალა სტაციონარული დაწესებულების ნებართვის მოწმობაზე, ანდა ამ დებულების 3</w:t>
      </w:r>
      <w:r>
        <w:rPr>
          <w:rFonts w:ascii="Sylfaen" w:hAnsi="Sylfaen" w:cs="Sylfaen"/>
          <w:noProof/>
          <w:position w:val="12"/>
          <w:lang w:eastAsia="x-none"/>
        </w:rPr>
        <w:t>1</w:t>
      </w:r>
      <w:r>
        <w:rPr>
          <w:rFonts w:ascii="Sylfaen" w:hAnsi="Sylfaen" w:cs="Sylfaen"/>
          <w:noProof/>
          <w:position w:val="6"/>
          <w:lang w:eastAsia="x-none"/>
        </w:rPr>
        <w:t xml:space="preserve"> </w:t>
      </w:r>
      <w:r>
        <w:rPr>
          <w:rFonts w:ascii="Sylfaen" w:eastAsia="Times New Roman" w:hAnsi="Sylfaen" w:cs="Sylfaen"/>
          <w:noProof/>
          <w:lang w:eastAsia="x-none"/>
        </w:rPr>
        <w:t xml:space="preserve">მუხლის შესაბამისად წარმოადგენს ახალ მფლობელს, ახალი სანებართვო რეჟიმით დადგენილი განსხვავებული პირობების დასაკმაყოფილებლად განესაზღვროთ ვადა 2011 წლის 31 დეკემბრამდე, თუ სამედიცინო საქმიანობის განხორციელების მიზნით შესაბამისი პრივატიზების განმახორციელებელ ორგანოს (საქართველოს ეკონომიკისა და მდგრადი განვითარების სამინისტროს) და ამ ქონების შემძენს (ინვესტორს) შორის დადებული ნასყიდობის ხელშეკრულებით სხვა ვადა არ არის გათვალისწინებული. ამ უკანასკნელის შემთხვევაში ახალი სანებართვო რეჟიმით დადგენილი განსხვავებული პირობების დაკმაყოფილებისათვის ხელშეკრულებით განსაზღვრული ვადები ასევე ვრცელდება მესამე პირზე, რომელიც უფლებამოსილია ინვესტორის ნაცვლად განახორციელოს სამედიცინო საქმიანობა. </w:t>
      </w:r>
      <w:r>
        <w:rPr>
          <w:rFonts w:ascii="Sylfaen" w:hAnsi="Sylfaen" w:cs="Sylfaen"/>
          <w:i/>
          <w:iCs/>
          <w:noProof/>
          <w:sz w:val="20"/>
          <w:szCs w:val="20"/>
          <w:lang w:eastAsia="x-none"/>
        </w:rPr>
        <w:t>(18.11.2011 N 432)</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w:t>
      </w: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სანებართვო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D01CBD" w:rsidRDefault="00F711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ნებარ</w:t>
      </w:r>
      <w:r>
        <w:rPr>
          <w:rFonts w:ascii="Sylfaen" w:eastAsia="Times New Roman" w:hAnsi="Sylfaen" w:cs="Sylfaen"/>
          <w:noProof/>
          <w:lang w:eastAsia="x-none"/>
        </w:rPr>
        <w:softHyphen/>
        <w:t>თვის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მიერ ნებართვის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 xml:space="preserve">ბამის </w:t>
      </w:r>
      <w:r>
        <w:rPr>
          <w:rFonts w:ascii="Sylfaen" w:eastAsia="Times New Roman" w:hAnsi="Sylfaen" w:cs="Sylfaen"/>
          <w:noProof/>
          <w:lang w:eastAsia="x-none"/>
        </w:rPr>
        <w:lastRenderedPageBreak/>
        <w:t>საქმიანობაზე ნებართვის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შესახებ გა</w:t>
      </w:r>
      <w:r>
        <w:rPr>
          <w:rFonts w:ascii="Sylfaen" w:eastAsia="Times New Roman" w:hAnsi="Sylfaen" w:cs="Sylfaen"/>
          <w:noProof/>
          <w:lang w:eastAsia="x-none"/>
        </w:rPr>
        <w:softHyphen/>
        <w:t>ნაცხადის 2011 წლის 1 ივნისამდე შეტანის შემ</w:t>
      </w:r>
      <w:r>
        <w:rPr>
          <w:rFonts w:ascii="Sylfaen" w:eastAsia="Times New Roman" w:hAnsi="Sylfaen" w:cs="Sylfaen"/>
          <w:noProof/>
          <w:lang w:eastAsia="x-none"/>
        </w:rPr>
        <w:softHyphen/>
        <w:t>თხვევაში, ამ და</w:t>
      </w:r>
      <w:r>
        <w:rPr>
          <w:rFonts w:ascii="Sylfaen" w:eastAsia="Times New Roman" w:hAnsi="Sylfaen" w:cs="Sylfaen"/>
          <w:noProof/>
          <w:lang w:eastAsia="x-none"/>
        </w:rPr>
        <w:softHyphen/>
        <w:t>დგენილებით გათვალისწინებული პირო</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ბის შესაბამისად, შე</w:t>
      </w:r>
      <w:r>
        <w:rPr>
          <w:rFonts w:ascii="Sylfaen" w:eastAsia="Times New Roman" w:hAnsi="Sylfaen" w:cs="Sylfaen"/>
          <w:noProof/>
          <w:lang w:eastAsia="x-none"/>
        </w:rPr>
        <w:softHyphen/>
        <w:t>ს</w:t>
      </w:r>
      <w:r>
        <w:rPr>
          <w:rFonts w:ascii="Sylfaen" w:eastAsia="Times New Roman" w:hAnsi="Sylfaen" w:cs="Sylfaen"/>
          <w:noProof/>
          <w:lang w:eastAsia="x-none"/>
        </w:rPr>
        <w:softHyphen/>
        <w:t>აბამისი ნებართვა გაიცემა განაცხადის შე</w:t>
      </w:r>
      <w:r>
        <w:rPr>
          <w:rFonts w:ascii="Sylfaen" w:eastAsia="Times New Roman" w:hAnsi="Sylfaen" w:cs="Sylfaen"/>
          <w:noProof/>
          <w:lang w:eastAsia="x-none"/>
        </w:rPr>
        <w:softHyphen/>
        <w:t>ტანიდან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ნებართვის მფლობელი ჩაი</w:t>
      </w:r>
      <w:r>
        <w:rPr>
          <w:rFonts w:ascii="Sylfaen" w:eastAsia="Times New Roman" w:hAnsi="Sylfaen" w:cs="Sylfaen"/>
          <w:noProof/>
          <w:lang w:eastAsia="x-none"/>
        </w:rPr>
        <w:softHyphen/>
        <w:t>თ</w:t>
      </w:r>
      <w:r>
        <w:rPr>
          <w:rFonts w:ascii="Sylfaen" w:eastAsia="Times New Roman" w:hAnsi="Sylfaen" w:cs="Sylfaen"/>
          <w:noProof/>
          <w:lang w:eastAsia="x-none"/>
        </w:rPr>
        <w:softHyphen/>
        <w:t>ვ</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ება ნებართვის მქო</w:t>
      </w:r>
      <w:r>
        <w:rPr>
          <w:rFonts w:ascii="Sylfaen" w:eastAsia="Times New Roman" w:hAnsi="Sylfaen" w:cs="Sylfaen"/>
          <w:noProof/>
          <w:lang w:eastAsia="x-none"/>
        </w:rPr>
        <w:softHyphen/>
        <w:t xml:space="preserve">ნედ 2010 წლის 1 დეკემბრიდან. </w:t>
      </w:r>
      <w:r>
        <w:rPr>
          <w:rFonts w:ascii="Sylfaen" w:hAnsi="Sylfaen" w:cs="Sylfaen"/>
          <w:i/>
          <w:iCs/>
          <w:noProof/>
          <w:sz w:val="20"/>
          <w:szCs w:val="20"/>
          <w:lang w:eastAsia="x-none"/>
        </w:rPr>
        <w:t>(21.04.2011 N 181)</w:t>
      </w:r>
    </w:p>
    <w:p w:rsidR="00D01CBD" w:rsidRDefault="00F7111E">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ნებართვის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t>ცენ</w:t>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სტაციონარული დაწესებულების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w:t>
      </w:r>
      <w:r>
        <w:rPr>
          <w:rFonts w:ascii="Sylfaen" w:eastAsia="Times New Roman" w:hAnsi="Sylfaen" w:cs="Sylfaen"/>
          <w:noProof/>
          <w:lang w:eastAsia="x-none"/>
        </w:rPr>
        <w:softHyphen/>
        <w:t xml:space="preserve"> მფლობელების მიმართ, მიუხედავად იმისა, თუ ვის მიერ იქნა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 xml:space="preserve">მისი უფლება მინიჭებული. </w:t>
      </w:r>
      <w:r>
        <w:rPr>
          <w:rFonts w:ascii="Sylfaen" w:hAnsi="Sylfaen" w:cs="Sylfaen"/>
          <w:i/>
          <w:iCs/>
          <w:noProof/>
          <w:sz w:val="20"/>
          <w:szCs w:val="20"/>
          <w:lang w:eastAsia="x-none"/>
        </w:rPr>
        <w:t>(8.10.2011 N 377)</w:t>
      </w:r>
      <w:r>
        <w:rPr>
          <w:rFonts w:ascii="Sylfaen" w:hAnsi="Sylfaen" w:cs="Sylfaen"/>
          <w:noProof/>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სამეანო და ნეონატალური მომსახურების მიმწოდებელი ყველა სტაციონარული დაწესებულება, გარდა მაღალმთიან და საზღვრისპირა დასახლებულ პუნქტებში არსებული საბაზისო (I) მოვლის დონის მიმწოდებელი სამედიცინო დაწესებულებებისა,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2019 წლის 1 იანვრამდე მოიპოვოს ნებართვის დანართი – „სამეანო-ნეონატალური მომსახურება“, ამ მუხლის მე-7 პუნქტით განსაზღვრული წესის გათვალისწინებით.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lang w:val="ka-GE" w:eastAsia="ka-GE"/>
        </w:rPr>
        <w:t>6</w:t>
      </w:r>
      <w:r>
        <w:rPr>
          <w:rFonts w:eastAsia="Times New Roman"/>
          <w:noProof/>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მაღალმთიან და საზღვრისპირა დასახლებულ პუნქტებში არსებული საბაზისო (I) მოვლის დონის სამეანო და ნეონატალური მომსახურების მიმწოდებელი ყველა სტაციონარული დაწესებულება ვალდებულია, 2019 წლის 1 ივლისამდე თავისი საქმიანობა შესაბამისობაში მოიყვანოს ამ დანართით განსაზღვრულ პირობებთან და 2019 წლის 1 აგვისტომდე მოიპოვოს ნებართვის დანართი – „სამეანო-ნეონატალური მომსახურება.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ka-GE" w:eastAsia="ka-GE"/>
        </w:rPr>
        <w:t>გავრცელდეს 2019 წლის 1 იანვრიდან წარმოშობილ ურთიერთობებზე)</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სამეანო და ნეონატალური მომსახურების მიმწოდებელი იმ სტაციონარული დაწესებულებებისათვის, რომელთაც: </w:t>
      </w:r>
      <w:r>
        <w:rPr>
          <w:rFonts w:ascii="Sylfaen" w:hAnsi="Sylfaen" w:cs="Sylfaen"/>
          <w:i/>
          <w:iCs/>
          <w:noProof/>
          <w:sz w:val="20"/>
          <w:szCs w:val="20"/>
          <w:lang w:eastAsia="x-none"/>
        </w:rPr>
        <w:t>(11.05.2018 N214)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პერინატალური რეგიონალიზაციის დონე  (გარდა   საბაზისო (I) მოვლის დონისა) მიენიჭათ 2017 წლის 1 ივლისამდე,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მოპოვებისა და სხვა სათანადო დამატებითი სანებართვო პირობების დაკმაყოფილების შემდეგ;</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პერინატალური რეგიონალიზაციის დონე მიენიჭათ 2017 წლის 1 ივლისის შემდეგ,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საფუძველზე, სხვა სათანადო დამატებითი სანებართვო პირობების დაკმაყოფილების შემდეგ.</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8. ახალშობილთა ინტენსიური მოვლის სერვისის მიმწოდებელი ყველა დაწესებულება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1 ივნისამდე მოიპოვოს ნებართვის დანართი – „ახალშობილთა ინტენსიური მოვლა“, გარდა ამ მუხლის მე-9 პუნქტით განსაზღვრული შემთხვევებისა. (</w:t>
      </w:r>
      <w:r>
        <w:rPr>
          <w:rFonts w:ascii="Sylfaen" w:hAnsi="Sylfaen" w:cs="Sylfaen"/>
          <w:i/>
          <w:iCs/>
          <w:noProof/>
          <w:sz w:val="20"/>
          <w:szCs w:val="20"/>
          <w:lang w:eastAsia="x-none"/>
        </w:rPr>
        <w:t>3.02.2017 N56</w:t>
      </w:r>
      <w:r>
        <w:rPr>
          <w:rFonts w:ascii="Sylfaen" w:hAnsi="Sylfaen" w:cs="Sylfaen"/>
          <w:noProof/>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ახალშობილთა ინტენსიური მოვლის სერვისის მიმწოდებელი იმ სტაციონარული დაწესებულებისათვის, რომელსაც პერინატალური რეგიონალიზაციის დონე  მიენიჭება </w:t>
      </w:r>
      <w:r>
        <w:rPr>
          <w:rFonts w:ascii="Sylfaen" w:eastAsia="Times New Roman" w:hAnsi="Sylfaen" w:cs="Sylfaen"/>
          <w:noProof/>
          <w:lang w:eastAsia="x-none"/>
        </w:rPr>
        <w:lastRenderedPageBreak/>
        <w:t>2017 წლის 1 ივლისის შემდეგ, ნებართვის დანართი – „ახალშობილთა ინტენსიური მოვლა“ გაიცემა მაძიებლის მიერ,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საფუძველზე. ამ შემთხვევაში, ნებართვის გამცემი ადმინისტრაციული ორგანო ვალდებული არ არის, სანებართვო პირობებში მითითებული მონაცემების სისწორე შეამოწმოს უშუალოდ, ადგილზე დათვალიერებით. (</w:t>
      </w:r>
      <w:r>
        <w:rPr>
          <w:rFonts w:ascii="Sylfaen" w:hAnsi="Sylfaen" w:cs="Sylfaen"/>
          <w:i/>
          <w:iCs/>
          <w:noProof/>
          <w:sz w:val="20"/>
          <w:szCs w:val="20"/>
          <w:lang w:eastAsia="x-none"/>
        </w:rPr>
        <w:t>3.02.2017 N56</w:t>
      </w:r>
      <w:r>
        <w:rPr>
          <w:rFonts w:ascii="Sylfaen" w:hAnsi="Sylfaen" w:cs="Sylfaen"/>
          <w:noProof/>
          <w:lang w:eastAsia="x-none"/>
        </w:rPr>
        <w:t>)</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„სამეანო-ნეონატალური მომსახურებისა“ და „ახალშობილთა ინტენსიური მოვლის“ სანებართვო დანართის მაძიებელი, რომელიც 2018 წლის 1 იანვრამდე ფლობდა სანებართვო დანართებს საქმიანობებისათვის – „ნეონატოლოგიური მომსახურება“/„სამეანო მომსახურება“/„რეანიმაციული მომსახურება“ (იმ შემთხვევაში, თუ ახორციელებდა მხოლოდ ახალშობილთა რეანიმაციულ სერვისს), ვალდებულია,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შემთხვევაში, მიაწოდოს მას 2018 წლის 1 იანვრამდე გაცემული სანებართვო დანართები. ნებართვის გამცემი ადმინისტრაციული ორგანო უზრუნველყოფს სანებართვო რეესტრში სათანადო ცვლილების შეტანას. (</w:t>
      </w:r>
      <w:r>
        <w:rPr>
          <w:rFonts w:ascii="Sylfaen" w:hAnsi="Sylfaen" w:cs="Sylfaen"/>
          <w:i/>
          <w:iCs/>
          <w:noProof/>
          <w:sz w:val="20"/>
          <w:szCs w:val="20"/>
          <w:lang w:eastAsia="x-none"/>
        </w:rPr>
        <w:t>3.02.2017 N56</w:t>
      </w:r>
      <w:r>
        <w:rPr>
          <w:rFonts w:ascii="Sylfaen" w:hAnsi="Sylfaen" w:cs="Sylfaen"/>
          <w:noProof/>
          <w:lang w:eastAsia="x-none"/>
        </w:rPr>
        <w:t>)</w:t>
      </w:r>
    </w:p>
    <w:p w:rsidR="00D01CBD" w:rsidRDefault="00F7111E">
      <w:pPr>
        <w:spacing w:line="20" w:lineRule="atLeast"/>
        <w:ind w:firstLine="720"/>
        <w:jc w:val="both"/>
        <w:rPr>
          <w:rFonts w:ascii="Sylfaen" w:hAnsi="Sylfaen" w:cs="Sylfaen"/>
          <w:noProof/>
          <w:lang w:eastAsia="x-none"/>
        </w:rPr>
      </w:pPr>
      <w:r>
        <w:rPr>
          <w:rFonts w:ascii="Sylfaen" w:hAnsi="Sylfaen" w:cs="Sylfaen"/>
          <w:noProof/>
          <w:lang w:eastAsia="x-none"/>
        </w:rPr>
        <w:t xml:space="preserve">11. </w:t>
      </w:r>
      <w:r>
        <w:rPr>
          <w:rFonts w:ascii="Sylfaen" w:eastAsia="Times New Roman" w:hAnsi="Sylfaen" w:cs="Sylfaen"/>
          <w:noProof/>
          <w:lang w:eastAsia="x-none"/>
        </w:rPr>
        <w:t>სარეაბილიტაციო-გამაჯანსაღებელი სტაციონარული სერვისის მიმწოდებელი პირი ვალდებულია, 2020 წლის 1 ივნისამდე მოიპოვოს ნებართვა №2</w:t>
      </w:r>
      <w:r>
        <w:rPr>
          <w:rFonts w:eastAsia="Times New Roman"/>
          <w:noProof/>
          <w:lang w:eastAsia="x-none"/>
        </w:rPr>
        <w:t>​</w:t>
      </w:r>
      <w:r>
        <w:rPr>
          <w:rFonts w:ascii="Sylfaen" w:hAnsi="Sylfaen" w:cs="Sylfaen"/>
          <w:noProof/>
          <w:lang w:eastAsia="x-none"/>
        </w:rPr>
        <w:t xml:space="preserve">2 </w:t>
      </w:r>
      <w:r>
        <w:rPr>
          <w:rFonts w:ascii="Sylfaen" w:eastAsia="Times New Roman" w:hAnsi="Sylfaen" w:cs="Sylfaen"/>
          <w:noProof/>
          <w:lang w:eastAsia="x-none"/>
        </w:rPr>
        <w:t xml:space="preserve">დანართით განსაზღვრული წესით. </w:t>
      </w:r>
      <w:r>
        <w:rPr>
          <w:rFonts w:ascii="Sylfaen" w:hAnsi="Sylfaen" w:cs="Sylfaen"/>
          <w:i/>
          <w:iCs/>
          <w:noProof/>
          <w:sz w:val="20"/>
          <w:szCs w:val="20"/>
          <w:lang w:eastAsia="x-none"/>
        </w:rPr>
        <w:t>(15.05.2020 N307)</w:t>
      </w:r>
    </w:p>
    <w:p w:rsidR="00D01CBD" w:rsidRDefault="00F7111E">
      <w:pPr>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გადაუდებელი სამედიცინო დახმარების (EMERGENCY) მომსახურების მიმწოდებელი ყველა სტაციონარული დაწესებულება ვალდებულია, 2020 წლის 31 დეკემბრამდე მოიპოვოს ნებართვის დანართი – „გადაუდებელი სამედიცინო დახმარება (EMERGENCY)“, შესაბამისი დონით. </w:t>
      </w:r>
      <w:r>
        <w:rPr>
          <w:rFonts w:ascii="Sylfaen" w:hAnsi="Sylfaen" w:cs="Sylfaen"/>
          <w:i/>
          <w:iCs/>
          <w:noProof/>
          <w:sz w:val="20"/>
          <w:szCs w:val="20"/>
          <w:lang w:eastAsia="x-none"/>
        </w:rPr>
        <w:t>(15.05.2020 N307)</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ყველა სტაციონარული დაწესებულება ვალდებულია, სააგენტოში წარადგინოს ინფორმაცია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რეანიმაციული საწოლების, ფსიქიატრიული საწოლების) თაობაზე 2020 წლის 1 აპრილიდან 2020 წლის 1 მაისამდე.</w:t>
      </w:r>
      <w:r>
        <w:rPr>
          <w:rFonts w:ascii="Sylfaen" w:hAnsi="Sylfaen" w:cs="Sylfaen"/>
          <w:i/>
          <w:iCs/>
          <w:noProof/>
          <w:sz w:val="20"/>
          <w:szCs w:val="20"/>
          <w:lang w:val="en-US"/>
        </w:rPr>
        <w:t>(16.08.2019 N 394)</w:t>
      </w:r>
    </w:p>
    <w:p w:rsidR="00D01CBD" w:rsidRDefault="00F7111E">
      <w:pPr>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კარდიოქირურგიული მომსახურების მიმწოდებელი ყველა სტაციონარული დაწესებულება ვალდებულია, 2020 წლის 31 დეკემბრამდე მოიპოვოს ნებართვის დანართი – „კარდიოქირურგიული მომსახურება. </w:t>
      </w:r>
      <w:r>
        <w:rPr>
          <w:rFonts w:ascii="Sylfaen" w:hAnsi="Sylfaen" w:cs="Sylfaen"/>
          <w:i/>
          <w:iCs/>
          <w:noProof/>
          <w:sz w:val="20"/>
          <w:szCs w:val="20"/>
          <w:lang w:eastAsia="x-none"/>
        </w:rPr>
        <w:t>(15.05.2020 N307)</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noProof/>
          <w:lang w:eastAsia="x-none"/>
        </w:rPr>
      </w:pPr>
    </w:p>
    <w:p w:rsidR="00D01CBD" w:rsidRDefault="00F7111E">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2</w:t>
      </w:r>
      <w:r>
        <w:rPr>
          <w:noProof/>
          <w:position w:val="6"/>
          <w:lang w:eastAsia="x-none"/>
        </w:rPr>
        <w:t xml:space="preserve">1 </w:t>
      </w:r>
      <w:r>
        <w:rPr>
          <w:i/>
          <w:iCs/>
          <w:noProof/>
          <w:sz w:val="20"/>
          <w:szCs w:val="20"/>
          <w:lang w:eastAsia="x-none"/>
        </w:rPr>
        <w:t>(31.01.2012 N 30)</w:t>
      </w:r>
    </w:p>
    <w:p w:rsidR="00D01CBD" w:rsidRDefault="00D01CBD">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D01CBD" w:rsidRDefault="00F7111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D01CBD" w:rsidRDefault="00F7111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124" w:type="dxa"/>
        <w:tblLayout w:type="fixed"/>
        <w:tblCellMar>
          <w:left w:w="98" w:type="dxa"/>
          <w:right w:w="98" w:type="dxa"/>
        </w:tblCellMar>
        <w:tblLook w:val="0000" w:firstRow="0" w:lastRow="0" w:firstColumn="0" w:lastColumn="0" w:noHBand="0" w:noVBand="0"/>
      </w:tblPr>
      <w:tblGrid>
        <w:gridCol w:w="762"/>
        <w:gridCol w:w="11"/>
        <w:gridCol w:w="11"/>
        <w:gridCol w:w="26"/>
        <w:gridCol w:w="8"/>
        <w:gridCol w:w="186"/>
        <w:gridCol w:w="44"/>
        <w:gridCol w:w="22"/>
        <w:gridCol w:w="11"/>
        <w:gridCol w:w="89"/>
        <w:gridCol w:w="3574"/>
        <w:gridCol w:w="781"/>
        <w:gridCol w:w="169"/>
        <w:gridCol w:w="7"/>
        <w:gridCol w:w="66"/>
        <w:gridCol w:w="22"/>
        <w:gridCol w:w="33"/>
        <w:gridCol w:w="34"/>
        <w:gridCol w:w="3118"/>
        <w:gridCol w:w="14"/>
        <w:gridCol w:w="11"/>
        <w:gridCol w:w="22"/>
        <w:gridCol w:w="230"/>
        <w:gridCol w:w="57"/>
        <w:gridCol w:w="52"/>
        <w:gridCol w:w="21"/>
        <w:gridCol w:w="38"/>
      </w:tblGrid>
      <w:tr w:rsidR="00D01CBD">
        <w:trPr>
          <w:gridAfter w:val="5"/>
          <w:wAfter w:w="39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5" w:type="dxa"/>
            <w:gridSpan w:val="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D01CBD">
        <w:trPr>
          <w:gridAfter w:val="5"/>
          <w:wAfter w:w="39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სტაციონარულ საწოლზე არანაკლებ 40 კვ.მ შიდა პერიმეტრზე გაანგარიშებით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w:t>
            </w:r>
            <w:r>
              <w:rPr>
                <w:rFonts w:ascii="Sylfaen" w:eastAsia="Times New Roman" w:hAnsi="Sylfaen" w:cs="Sylfaen"/>
                <w:noProof/>
                <w:sz w:val="20"/>
                <w:szCs w:val="20"/>
                <w:lang w:eastAsia="x-none"/>
              </w:rPr>
              <w:lastRenderedPageBreak/>
              <w:t xml:space="preserve">ფუნქციურად არ უკავშირდება აღნიშნული დაწესებულების მიერ სამედიცინო საქმიანობის წარმოებას. აღნიშნული ფართის გათვლისას გათვალისწინებული უნდა იქნეს „გადაუდებელი სამედიცინო დახმარების (EMERGENCY)“ საწოლებიც. </w:t>
            </w:r>
          </w:p>
        </w:tc>
      </w:tr>
      <w:tr w:rsidR="00D01CBD">
        <w:trPr>
          <w:gridAfter w:val="5"/>
          <w:wAfter w:w="398" w:type="dxa"/>
          <w:trHeight w:val="43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lastRenderedPageBreak/>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1</w:t>
            </w:r>
            <w:r>
              <w:rPr>
                <w:rFonts w:eastAsia="Times New Roman"/>
                <w:i/>
                <w:iCs/>
                <w:noProof/>
                <w:position w:val="5"/>
                <w:sz w:val="20"/>
                <w:szCs w:val="20"/>
                <w:lang w:eastAsia="x-none"/>
              </w:rPr>
              <w:t>​</w:t>
            </w:r>
            <w:r>
              <w:rPr>
                <w:rFonts w:ascii="Sylfaen" w:hAnsi="Sylfaen" w:cs="Sylfaen"/>
                <w:i/>
                <w:iCs/>
                <w:noProof/>
                <w:position w:val="5"/>
                <w:sz w:val="20"/>
                <w:szCs w:val="20"/>
                <w:lang w:eastAsia="x-none"/>
              </w:rPr>
              <w:t>1</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hAnsi="Sylfaen" w:cs="Sylfaen"/>
                <w:i/>
                <w:iCs/>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20"/>
                <w:szCs w:val="20"/>
                <w:lang w:eastAsia="x-none"/>
              </w:rPr>
            </w:pPr>
            <w:r>
              <w:rPr>
                <w:rFonts w:ascii="Sylfaen" w:eastAsia="Times New Roman" w:hAnsi="Sylfaen" w:cs="Sylfaen"/>
                <w:i/>
                <w:iCs/>
                <w:noProof/>
                <w:sz w:val="20"/>
                <w:szCs w:val="20"/>
                <w:lang w:eastAsia="x-none"/>
              </w:rPr>
              <w:t xml:space="preserve">მიაწოდოს სერვისი იმ სტაციონარული საწოლების ფარგლებში, რომელზეც ინფორმაცია დაცულია სანებართვო რეესტრში (რომელთა თაობაზეც შეტყობინება მიწოდებული აქვს სააგენტოს) </w:t>
            </w:r>
            <w:r>
              <w:rPr>
                <w:rFonts w:ascii="Sylfaen" w:hAnsi="Sylfaen" w:cs="Sylfaen"/>
                <w:i/>
                <w:iCs/>
                <w:noProof/>
                <w:sz w:val="16"/>
                <w:szCs w:val="16"/>
                <w:lang w:eastAsia="x-none"/>
              </w:rPr>
              <w:t>(16.08.2019 N 394)</w:t>
            </w:r>
            <w:r>
              <w:rPr>
                <w:rFonts w:ascii="Sylfaen" w:hAnsi="Sylfaen" w:cs="Sylfaen"/>
                <w:i/>
                <w:iCs/>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შესაბამისი სტაციონარული საწოლები: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ა)  დაწესებულების საერთო საწოლფონდი, რომელზეც ინფორმაცია დაცულია სანებართვო რეესტრში;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ბ) „ახალშობილთა ინტენსიური მოვლის (NICU)“  სერვისის შემთხვევაში, დამატებით – ინტენსიური, შუალედური  და გახანგრძლივებული მოვლის საწოლების რაოდენობა;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გ) „გადაუდებელი სამედიცინო დახმარების (EMERGENCY)“ სერვისის შემთხვევაში, დამატებით – რეანიმაციული ღონისძიებებისათვის საჭირო (შოკის) და სამკურნალო (დაკვირვების) საწოლების რაოდენობა;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დ) რეანიმაციული საწოლები;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20"/>
                <w:szCs w:val="20"/>
                <w:lang w:eastAsia="x-none"/>
              </w:rPr>
            </w:pPr>
            <w:r>
              <w:rPr>
                <w:rFonts w:ascii="Sylfaen" w:eastAsia="Times New Roman" w:hAnsi="Sylfaen" w:cs="Sylfaen"/>
                <w:i/>
                <w:iCs/>
                <w:noProof/>
                <w:sz w:val="20"/>
                <w:szCs w:val="20"/>
                <w:lang w:eastAsia="x-none"/>
              </w:rPr>
              <w:t xml:space="preserve">ე) ფსიქიატრიული საწოლები. </w:t>
            </w:r>
          </w:p>
        </w:tc>
      </w:tr>
      <w:tr w:rsidR="00D01CBD">
        <w:trPr>
          <w:gridAfter w:val="5"/>
          <w:wAfter w:w="398" w:type="dxa"/>
          <w:trHeight w:val="34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კვ.მ-ისა, პედიატრიული პაციენტებისათვის განკუთვნილ პალატაში – არანაკლებ 6 კვ.მ-ისა, მელოგინეთა პალატაში -  ერთ მელოგინეზე არანაკლებ 11 კვ.მ-ისა, ხოლო ერთსაწოლიანი მელოგინის პალატის შემთხვევაში – 13 კვ.მ-ისა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D01CBD">
        <w:trPr>
          <w:gridAfter w:val="5"/>
          <w:wAfter w:w="398" w:type="dxa"/>
          <w:trHeight w:val="28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საწოლებს შორის დაშორება – მინიმუმ 1,2 მ</w:t>
            </w:r>
            <w:r>
              <w:rPr>
                <w:rFonts w:ascii="Sylfaen" w:hAnsi="Sylfaen" w:cs="Sylfaen"/>
                <w:i/>
                <w:iCs/>
                <w:noProof/>
                <w:sz w:val="16"/>
                <w:szCs w:val="16"/>
                <w:lang w:eastAsia="x-none"/>
              </w:rPr>
              <w:t>(16.08.2019 N 394)</w:t>
            </w:r>
            <w:r>
              <w:rPr>
                <w:rFonts w:ascii="Sylfaen" w:hAnsi="Sylfaen" w:cs="Sylfaen"/>
                <w:noProof/>
                <w:sz w:val="20"/>
                <w:szCs w:val="20"/>
                <w:lang w:eastAsia="x-none"/>
              </w:rPr>
              <w:t xml:space="preserve">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 </w:t>
            </w:r>
          </w:p>
        </w:tc>
      </w:tr>
      <w:tr w:rsidR="00D01CBD">
        <w:trPr>
          <w:gridAfter w:val="5"/>
          <w:wAfter w:w="398" w:type="dxa"/>
          <w:trHeight w:val="6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D01CBD">
        <w:trPr>
          <w:gridAfter w:val="5"/>
          <w:wAfter w:w="398" w:type="dxa"/>
          <w:trHeight w:val="18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xml:space="preserve">5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პალატას უნდა ჰქონდეს ბუნებრივი განათების წყარო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აღნიშნული მოთხოვნა სავალდებულოდ არ ვრცელდება პოსტოპერაციულ პალატაზე,  რეანიმაციულ დარბაზზე/პალატაზე, თუ აღნიშნული განათების სისტემა უზრუნველყოფს კომფორტულ განათებას;</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პაციენტთა დაყოვნების /მოვლის სივრცეები არ უნდა იყოს განთავსებული სარდაფში;</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აღნიშნული არ ვრცელდება დამატებითი სანებართვო პირობების ცხრილის X ნაწილით განსაზღვრულ გადაუდებელი სამედიცინო დახმარების (EMERGENCY) ერთეულზე.</w:t>
            </w:r>
          </w:p>
        </w:tc>
      </w:tr>
      <w:tr w:rsidR="00D01CBD">
        <w:trPr>
          <w:gridAfter w:val="5"/>
          <w:wAfter w:w="39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D01CBD">
        <w:trPr>
          <w:gridAfter w:val="5"/>
          <w:wAfter w:w="398" w:type="dxa"/>
          <w:trHeight w:val="44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18"/>
                <w:szCs w:val="18"/>
                <w:lang w:val="en-US"/>
              </w:rPr>
            </w:pPr>
            <w:r>
              <w:rPr>
                <w:rFonts w:ascii="Sylfaen" w:eastAsia="Times New Roman" w:hAnsi="Sylfaen" w:cs="Sylfaen"/>
                <w:noProof/>
                <w:sz w:val="20"/>
                <w:szCs w:val="20"/>
                <w:lang w:val="en-US"/>
              </w:rPr>
              <w:t xml:space="preserve">არანაკლებ ერთი ბოქსირებული პალატისა ინფექციური ავადმყოფების დროებითი იზოლაციისათვის </w:t>
            </w:r>
            <w:r>
              <w:rPr>
                <w:rFonts w:ascii="Sylfaen" w:hAnsi="Sylfaen" w:cs="Sylfaen"/>
                <w:i/>
                <w:iCs/>
                <w:noProof/>
                <w:sz w:val="18"/>
                <w:szCs w:val="18"/>
                <w:lang w:val="en-US"/>
              </w:rPr>
              <w:t>(6.03.2020 N 149)</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ინფექციური (მონოპროფილური) სტაციონარის შემთხვევაში, შესაბამისი მოთხოვნები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val="en-US"/>
              </w:rPr>
              <w:t>განისაზღვრება დამატებითი სანებართვო პირობების ცხრილის III ნაწილით</w:t>
            </w:r>
          </w:p>
        </w:tc>
      </w:tr>
      <w:tr w:rsidR="00D01CBD">
        <w:trPr>
          <w:gridAfter w:val="5"/>
          <w:wAfter w:w="39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მოზრდილთა და ბავშვთა პალატები/განყოფილება – ერთმანეთისაგან გამიჯნული</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თუ დაწესებულება ემსახურება  როგორც  ბავშვთა, ასევე მოზრდილთა კონტინგენტს,     შესაბამისად, სველი  წერტილები – გამიჯნული (მოთხოვნების შესრულება სავალდებულოა 2021  წლის 1 იანვრიდან).</w:t>
            </w:r>
          </w:p>
        </w:tc>
      </w:tr>
      <w:tr w:rsidR="00D01CBD">
        <w:trPr>
          <w:gridAfter w:val="5"/>
          <w:wAfter w:w="39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შეზღუდული შესაძლებლობის მქონე პირთა უსაფრთხო გადაადგილების  პირობების უზრუნველყოფა –  საჭიროების შემთხვევაში,  შესაბამისი კომპეტენციის/უფლებამოსილების მქონე ორგანოს/პირის დასკვნა.</w:t>
            </w:r>
          </w:p>
        </w:tc>
      </w:tr>
      <w:tr w:rsidR="00D01CBD">
        <w:trPr>
          <w:gridAfter w:val="5"/>
          <w:wAfter w:w="39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D01CBD">
        <w:trPr>
          <w:gridAfter w:val="5"/>
          <w:wAfter w:w="39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 11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საშუალებების სათანადო მარაგი)</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დაწესებულების ყველა კაბინეტი, საპროცედურო, სარეანიმაციო და ინტენსიური თერაპიიის დარბაზი, სადაც ხორციელდება  პაციენტების მომსახურება, უზრუნველყოფილია ხელსაბანი ნიჟარითა (საპნით, ანტისეპტიკური ხსნარითა და ერთჯერადი ხელების გასამშრალებელი საშუალებებით)  და უწყვეტი წყალმომარაგებით;</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 პაციენტის მოვლის სივრცეებს (პალატები, დარბაზები) აქვს საკუთარი საპირფარეშოები (მოთხოვნების შესრულება სავალდებულოა 2022  წლის 1 იანვრიდან).</w:t>
            </w:r>
          </w:p>
        </w:tc>
      </w:tr>
      <w:tr w:rsidR="00D01CBD">
        <w:trPr>
          <w:gridAfter w:val="5"/>
          <w:wAfter w:w="398" w:type="dxa"/>
          <w:trHeight w:val="24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lastRenderedPageBreak/>
              <w:t xml:space="preserve">12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საიზოლაციო სათავსებში (ბოქსი, ნახევრადბოქსი და ბოქსირებული პალატა), საიზოლაციო სივრცე (საწოლი) რეანიმაციაში,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noProof/>
                <w:color w:val="333333"/>
                <w:sz w:val="20"/>
                <w:szCs w:val="20"/>
                <w:lang w:eastAsia="x-none"/>
              </w:rPr>
              <w:t>ა)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ბ) აღნიშნული სათავსები აღჭურვილი უნდა იყოს წნევის საზომი ხელსაწყოთი (მოთხოვნების შესრულება სავალდებულოა 2021  წლის 1 იანვრიდან).</w:t>
            </w:r>
          </w:p>
        </w:tc>
      </w:tr>
      <w:tr w:rsidR="00D01CBD">
        <w:trPr>
          <w:gridAfter w:val="5"/>
          <w:wAfter w:w="398" w:type="dxa"/>
          <w:trHeight w:val="88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13</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D01CBD">
        <w:trPr>
          <w:gridAfter w:val="5"/>
          <w:wAfter w:w="398" w:type="dxa"/>
          <w:trHeight w:val="2250"/>
        </w:trPr>
        <w:tc>
          <w:tcPr>
            <w:tcW w:w="1170"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14</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D01CBD">
        <w:trPr>
          <w:gridAfter w:val="5"/>
          <w:wAfter w:w="398" w:type="dxa"/>
          <w:trHeight w:val="39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D01CBD" w:rsidRDefault="00F7111E">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w:t>
            </w:r>
          </w:p>
        </w:tc>
      </w:tr>
      <w:tr w:rsidR="00D01CBD">
        <w:trPr>
          <w:gridAfter w:val="5"/>
          <w:wAfter w:w="398" w:type="dxa"/>
          <w:trHeight w:val="97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D01CBD">
        <w:trPr>
          <w:gridAfter w:val="5"/>
          <w:wAfter w:w="398" w:type="dxa"/>
          <w:trHeight w:val="328"/>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xml:space="preserve">16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333333"/>
                <w:sz w:val="20"/>
                <w:szCs w:val="20"/>
                <w:lang w:eastAsia="x-none"/>
              </w:rPr>
              <w:t xml:space="preserve">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 არსებული  კანონმდებლობის შესაბამისად </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333333"/>
                <w:sz w:val="20"/>
                <w:szCs w:val="20"/>
                <w:lang w:eastAsia="x-none"/>
              </w:rPr>
              <w:t>მათ შორის, უზრუნველყოფილია ცხელებისა და ინფექციური დაავადებებისთვის დამახასიათებელი სიმპტომების მქონე პაციენტების დაწესებულებაში მოძრაობის ნაკადის (შესასვლელიდან კლინიკური სერვისის სივრცეებისკენ) გამიჯვნა სხვა პაციენტთა ნაკადებისგან</w:t>
            </w:r>
          </w:p>
        </w:tc>
      </w:tr>
      <w:tr w:rsidR="00D01CBD">
        <w:trPr>
          <w:gridAfter w:val="5"/>
          <w:wAfter w:w="398" w:type="dxa"/>
          <w:trHeight w:val="48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D01CBD">
        <w:trPr>
          <w:gridAfter w:val="5"/>
          <w:wAfter w:w="398" w:type="dxa"/>
          <w:trHeight w:val="22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sz w:val="22"/>
                <w:szCs w:val="22"/>
                <w:lang w:eastAsia="x-none"/>
              </w:rPr>
              <w:t>(</w:t>
            </w:r>
            <w:r>
              <w:rPr>
                <w:rFonts w:ascii="Sylfaen" w:hAnsi="Sylfaen" w:cs="Sylfaen"/>
                <w:i/>
                <w:iCs/>
                <w:noProof/>
                <w:sz w:val="20"/>
                <w:szCs w:val="20"/>
                <w:lang w:eastAsia="x-none"/>
              </w:rPr>
              <w:t>3.02.2017 N56</w:t>
            </w:r>
            <w:r>
              <w:rPr>
                <w:rFonts w:ascii="Sylfaen" w:hAnsi="Sylfaen" w:cs="Sylfaen"/>
                <w:noProof/>
                <w:sz w:val="22"/>
                <w:szCs w:val="22"/>
                <w:lang w:eastAsia="x-none"/>
              </w:rPr>
              <w:t>)</w:t>
            </w:r>
            <w:r>
              <w:rPr>
                <w:rFonts w:ascii="Sylfaen" w:hAnsi="Sylfaen" w:cs="Sylfaen"/>
                <w:noProof/>
                <w:sz w:val="20"/>
                <w:szCs w:val="20"/>
                <w:lang w:eastAsia="x-none"/>
              </w:rPr>
              <w:t> </w:t>
            </w:r>
          </w:p>
          <w:p w:rsidR="00D01CBD" w:rsidRDefault="00F7111E">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D01CBD">
        <w:trPr>
          <w:gridAfter w:val="5"/>
          <w:wAfter w:w="398" w:type="dxa"/>
          <w:trHeight w:val="52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19</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D01CBD">
        <w:trPr>
          <w:gridAfter w:val="5"/>
          <w:wAfter w:w="398" w:type="dxa"/>
          <w:trHeight w:val="36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xml:space="preserve">20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w:t>
            </w:r>
            <w:r>
              <w:rPr>
                <w:rFonts w:ascii="Sylfaen" w:eastAsia="Times New Roman" w:hAnsi="Sylfaen" w:cs="Sylfaen"/>
                <w:noProof/>
                <w:color w:val="333333"/>
                <w:sz w:val="20"/>
                <w:szCs w:val="20"/>
                <w:lang w:eastAsia="x-none"/>
              </w:rPr>
              <w:lastRenderedPageBreak/>
              <w:t xml:space="preserve">რეზუსფაქტორისა და შედედების დროის, შაქრის რაოდენობის განსაზღვრა სისხლში, აგრეთვე, მიკრობიოლოგიური კვლევები და პროფილის გათვალისწინებით – სტანდარტული ტესტები </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ა) კლინიკური   და ბიოქიმიური  დიაგნოსტიკური ლაბორატორიული  სერვისები  უნდა განხორციელდეს უშუალოდ </w:t>
            </w:r>
            <w:r>
              <w:rPr>
                <w:rFonts w:ascii="Sylfaen" w:eastAsia="Times New Roman" w:hAnsi="Sylfaen" w:cs="Sylfaen"/>
                <w:noProof/>
                <w:color w:val="333333"/>
                <w:sz w:val="20"/>
                <w:szCs w:val="20"/>
                <w:lang w:eastAsia="x-none"/>
              </w:rPr>
              <w:lastRenderedPageBreak/>
              <w:t>ნებართვის მაძიებლის/ 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ბ) მიკრობიოლოგიური, იმუნოლოგიური, სეროლოგიური,  მოლეკულური   დიაგნოსტიკური ლაბორატორიული  სერვისი  უნდა განხორციელდეს უშუალოდ ნებართვის მაძიებლის/ 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D01CBD">
        <w:trPr>
          <w:gridAfter w:val="5"/>
          <w:wAfter w:w="398" w:type="dxa"/>
          <w:trHeight w:val="368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D01CBD">
        <w:trPr>
          <w:gridAfter w:val="5"/>
          <w:wAfter w:w="39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eastAsia="Times New Roman"/>
                <w:noProof/>
                <w:color w:val="333333"/>
                <w:position w:val="5"/>
                <w:sz w:val="20"/>
                <w:szCs w:val="20"/>
                <w:lang w:eastAsia="x-none"/>
              </w:rPr>
              <w:t>​</w:t>
            </w:r>
            <w:r>
              <w:rPr>
                <w:rFonts w:ascii="Sylfaen" w:hAnsi="Sylfaen" w:cs="Sylfaen"/>
                <w:noProof/>
                <w:color w:val="333333"/>
                <w:position w:val="5"/>
                <w:sz w:val="20"/>
                <w:szCs w:val="20"/>
                <w:lang w:eastAsia="x-none"/>
              </w:rPr>
              <w:t xml:space="preserve">2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r>
              <w:rPr>
                <w:rFonts w:ascii="Sylfaen" w:hAnsi="Sylfaen" w:cs="Sylfaen"/>
                <w:i/>
                <w:iCs/>
                <w:noProof/>
                <w:sz w:val="20"/>
                <w:szCs w:val="20"/>
                <w:lang w:eastAsia="x-none"/>
              </w:rPr>
              <w:t>(15.05.2020 N307)</w:t>
            </w:r>
          </w:p>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w:t>
            </w:r>
            <w:r>
              <w:rPr>
                <w:rFonts w:ascii="Sylfaen" w:eastAsia="Times New Roman" w:hAnsi="Sylfaen" w:cs="Sylfaen"/>
                <w:noProof/>
                <w:color w:val="333333"/>
                <w:sz w:val="20"/>
                <w:szCs w:val="20"/>
                <w:lang w:eastAsia="x-none"/>
              </w:rPr>
              <w:t>გამონაკლისს წარმოადგენენ პაციენტები, რომლებიც:</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w:t>
            </w:r>
            <w:r>
              <w:rPr>
                <w:rFonts w:ascii="Sylfaen" w:eastAsia="Times New Roman" w:hAnsi="Sylfaen" w:cs="Sylfaen"/>
                <w:noProof/>
                <w:color w:val="333333"/>
                <w:sz w:val="20"/>
                <w:szCs w:val="20"/>
                <w:lang w:eastAsia="x-none"/>
              </w:rPr>
              <w:lastRenderedPageBreak/>
              <w:t>სათანადო დოკუმენტირებული მტკიცებულებით;</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 18 თვემდე ასაკის ბავშვები;</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ვ) არ მოეთხოვება ნებართვის დანართი იმუნოლოგიურ და სეროლოგიურ კვლევაზე. </w:t>
            </w:r>
          </w:p>
        </w:tc>
      </w:tr>
      <w:tr w:rsidR="00D01CBD">
        <w:trPr>
          <w:gridAfter w:val="5"/>
          <w:wAfter w:w="39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21</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r>
              <w:rPr>
                <w:rFonts w:ascii="Sylfaen" w:hAnsi="Sylfaen" w:cs="Sylfaen"/>
                <w:i/>
                <w:iCs/>
                <w:noProof/>
                <w:sz w:val="16"/>
                <w:szCs w:val="16"/>
                <w:lang w:eastAsia="x-none"/>
              </w:rPr>
              <w:t>(16.08.2019 N 394)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სისხლისა და სისხლის კომპონენტების მიწოდება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C) </w:t>
            </w:r>
            <w:r>
              <w:rPr>
                <w:rFonts w:ascii="Sylfaen" w:eastAsia="Times New Roman" w:hAnsi="Sylfaen" w:cs="Sylfaen"/>
                <w:noProof/>
                <w:sz w:val="20"/>
                <w:szCs w:val="20"/>
                <w:lang w:eastAsia="x-none"/>
              </w:rPr>
              <w:t xml:space="preserve">სპეციალურ საყინულე მაცივარში;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 xml:space="preserve">დ) კარდიოქირურგიული </w:t>
            </w:r>
            <w:r>
              <w:rPr>
                <w:rFonts w:ascii="Sylfaen" w:eastAsia="Times New Roman" w:hAnsi="Sylfaen" w:cs="Sylfaen"/>
                <w:noProof/>
                <w:sz w:val="20"/>
                <w:szCs w:val="20"/>
                <w:lang w:val="en-US"/>
              </w:rPr>
              <w:lastRenderedPageBreak/>
              <w:t>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eastAsia="x-none"/>
              </w:rPr>
              <w:t xml:space="preserve"> </w:t>
            </w:r>
          </w:p>
        </w:tc>
      </w:tr>
      <w:tr w:rsidR="00D01CBD">
        <w:trPr>
          <w:gridAfter w:val="5"/>
          <w:wAfter w:w="398" w:type="dxa"/>
          <w:trHeight w:val="56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22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D01CBD">
        <w:trPr>
          <w:gridAfter w:val="5"/>
          <w:wAfter w:w="398" w:type="dxa"/>
          <w:trHeight w:val="301"/>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23</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რენტგენოლოგიური სერვისის უზრუნველყოფა </w:t>
            </w:r>
            <w:r>
              <w:rPr>
                <w:rFonts w:ascii="Sylfaen" w:hAnsi="Sylfaen" w:cs="Sylfaen"/>
                <w:i/>
                <w:iCs/>
                <w:noProof/>
                <w:sz w:val="16"/>
                <w:szCs w:val="16"/>
                <w:lang w:eastAsia="x-none"/>
              </w:rPr>
              <w:t>(16.08.2019 N 394)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ვ)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eastAsia="x-none"/>
              </w:rPr>
              <w:t xml:space="preserve"> </w:t>
            </w:r>
          </w:p>
        </w:tc>
      </w:tr>
      <w:tr w:rsidR="00D01CBD">
        <w:trPr>
          <w:gridAfter w:val="5"/>
          <w:wAfter w:w="398" w:type="dxa"/>
          <w:trHeight w:val="184"/>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24 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333333"/>
                <w:sz w:val="20"/>
                <w:szCs w:val="20"/>
                <w:lang w:eastAsia="x-none"/>
              </w:rPr>
              <w:t xml:space="preserve">კარდიოგრაფი </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333333"/>
                <w:sz w:val="20"/>
                <w:szCs w:val="20"/>
                <w:lang w:eastAsia="x-none"/>
              </w:rPr>
              <w:t xml:space="preserve">კარდიოქირურგიული ერთეულის შემთხვევაში, შესაბამისი </w:t>
            </w:r>
            <w:r>
              <w:rPr>
                <w:rFonts w:ascii="Sylfaen" w:eastAsia="Times New Roman" w:hAnsi="Sylfaen" w:cs="Sylfaen"/>
                <w:noProof/>
                <w:color w:val="333333"/>
                <w:sz w:val="20"/>
                <w:szCs w:val="20"/>
                <w:lang w:eastAsia="x-none"/>
              </w:rPr>
              <w:lastRenderedPageBreak/>
              <w:t>მოთხოვნები ასევე განისაზღვრება დამატებითი სანებართვო პირობების ცხრილის XVIII ნაწილით.</w:t>
            </w:r>
          </w:p>
        </w:tc>
      </w:tr>
      <w:tr w:rsidR="00D01CBD">
        <w:trPr>
          <w:gridAfter w:val="5"/>
          <w:wAfter w:w="39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lastRenderedPageBreak/>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25</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16"/>
                <w:szCs w:val="16"/>
                <w:lang w:eastAsia="x-none"/>
              </w:rPr>
              <w:t>(16.08.2019 N 394)</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val="en-US"/>
              </w:rPr>
              <w:t>დ) კარდიოქირურგიული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XVIII ნაწილით.</w:t>
            </w:r>
            <w:r>
              <w:rPr>
                <w:rFonts w:ascii="Sylfaen" w:hAnsi="Sylfaen" w:cs="Sylfaen"/>
                <w:i/>
                <w:iCs/>
                <w:noProof/>
                <w:sz w:val="20"/>
                <w:szCs w:val="20"/>
                <w:lang w:val="en-US"/>
              </w:rPr>
              <w:t>(6.03.2020 N 149)</w:t>
            </w:r>
            <w:r>
              <w:rPr>
                <w:rFonts w:ascii="Sylfaen" w:hAnsi="Sylfaen" w:cs="Sylfaen"/>
                <w:noProof/>
                <w:sz w:val="20"/>
                <w:szCs w:val="20"/>
                <w:lang w:val="en-US"/>
              </w:rPr>
              <w:t> </w:t>
            </w:r>
            <w:r>
              <w:rPr>
                <w:rFonts w:ascii="Sylfaen" w:hAnsi="Sylfaen" w:cs="Sylfaen"/>
                <w:noProof/>
                <w:sz w:val="20"/>
                <w:szCs w:val="20"/>
                <w:lang w:eastAsia="x-none"/>
              </w:rPr>
              <w:t xml:space="preserve"> </w:t>
            </w:r>
          </w:p>
        </w:tc>
      </w:tr>
      <w:tr w:rsidR="00D01CBD">
        <w:trPr>
          <w:gridAfter w:val="5"/>
          <w:wAfter w:w="398" w:type="dxa"/>
          <w:trHeight w:val="208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26</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D01CBD">
        <w:trPr>
          <w:gridAfter w:val="5"/>
          <w:wAfter w:w="398" w:type="dxa"/>
          <w:trHeight w:val="20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rPr>
                <w:rFonts w:ascii="Sylfaen" w:hAnsi="Sylfaen" w:cs="Sylfaen"/>
                <w:noProof/>
                <w:sz w:val="20"/>
                <w:szCs w:val="20"/>
                <w:lang w:eastAsia="x-none"/>
              </w:rPr>
            </w:pPr>
          </w:p>
        </w:tc>
      </w:tr>
      <w:tr w:rsidR="00D01CBD">
        <w:trPr>
          <w:gridAfter w:val="5"/>
          <w:wAfter w:w="398" w:type="dxa"/>
          <w:trHeight w:val="242"/>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27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საწოლი/პალატა ინტენსიური თერაპიისათვის</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ფუნქციური  საწოლი უზრუნველყოფილი უნდა იყოს სრული არაინვაიზიური, უწყვეტი  ფიზიკალური მონიტორინგის საშუალებებით: NIBP, პულსოქსიმეტრია; თითოეულ საწოლთან უნდა იყოს ერთი ჟანგბადის წყარო ფლოუმეტრით და 2 დენის წყაროს მიმღები  (პედიატრიული პაციენტების მომსახურების შემთხვევაში, ფიზიკალური მონიტორინგის საშუალებებს უნდა ჰქონდეს ასაკის შესაბამისი მახასიათებლები).</w:t>
            </w:r>
          </w:p>
        </w:tc>
      </w:tr>
      <w:tr w:rsidR="00D01CBD">
        <w:trPr>
          <w:gridAfter w:val="5"/>
          <w:wAfter w:w="398" w:type="dxa"/>
          <w:trHeight w:val="13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28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საევაკუაციო გასასვლელი</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ნებართვის მაძიებელმა/მფლობელმა უნდა წარადგინოს  შესაბამისი  ორგანოს  მიერ  გაცემული  დოკუმენტი.</w:t>
            </w:r>
          </w:p>
        </w:tc>
      </w:tr>
      <w:tr w:rsidR="00D01CBD">
        <w:trPr>
          <w:gridAfter w:val="5"/>
          <w:wAfter w:w="398" w:type="dxa"/>
          <w:trHeight w:val="69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D01CBD">
        <w:trPr>
          <w:gridAfter w:val="5"/>
          <w:wAfter w:w="398" w:type="dxa"/>
          <w:trHeight w:val="130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D01CBD">
        <w:trPr>
          <w:gridAfter w:val="5"/>
          <w:wAfter w:w="398" w:type="dxa"/>
          <w:trHeight w:val="7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D01CBD" w:rsidRDefault="00D01CBD">
            <w:pPr>
              <w:spacing w:line="20" w:lineRule="atLeast"/>
              <w:rPr>
                <w:rFonts w:ascii="Sylfaen" w:eastAsia="Times New Roman" w:hAnsi="Sylfaen" w:cs="Sylfaen"/>
                <w:noProof/>
                <w:sz w:val="20"/>
                <w:szCs w:val="20"/>
                <w:lang w:eastAsia="x-none"/>
              </w:rPr>
            </w:pPr>
          </w:p>
          <w:p w:rsidR="00D01CBD" w:rsidRDefault="00D01CBD">
            <w:pPr>
              <w:spacing w:line="20" w:lineRule="atLeast"/>
              <w:rPr>
                <w:rFonts w:ascii="Sylfaen" w:eastAsia="Times New Roman" w:hAnsi="Sylfaen" w:cs="Sylfaen"/>
                <w:noProof/>
                <w:sz w:val="20"/>
                <w:szCs w:val="20"/>
                <w:lang w:eastAsia="x-none"/>
              </w:rPr>
            </w:pPr>
          </w:p>
          <w:p w:rsidR="00D01CBD" w:rsidRDefault="00D01CBD">
            <w:pPr>
              <w:spacing w:line="20" w:lineRule="atLeast"/>
              <w:rPr>
                <w:rFonts w:ascii="Sylfaen" w:eastAsia="Times New Roman" w:hAnsi="Sylfaen" w:cs="Sylfaen"/>
                <w:noProof/>
                <w:sz w:val="20"/>
                <w:szCs w:val="20"/>
                <w:lang w:eastAsia="x-none"/>
              </w:rPr>
            </w:pPr>
          </w:p>
          <w:p w:rsidR="00D01CBD" w:rsidRDefault="00D01CBD">
            <w:pPr>
              <w:spacing w:line="20" w:lineRule="atLeast"/>
              <w:rPr>
                <w:rFonts w:ascii="Sylfaen" w:eastAsia="Times New Roman" w:hAnsi="Sylfaen" w:cs="Sylfaen"/>
                <w:noProof/>
                <w:sz w:val="20"/>
                <w:szCs w:val="20"/>
                <w:lang w:eastAsia="x-none"/>
              </w:rPr>
            </w:pPr>
          </w:p>
          <w:p w:rsidR="00D01CBD" w:rsidRDefault="00D01CBD">
            <w:pPr>
              <w:spacing w:line="20" w:lineRule="atLeast"/>
              <w:rPr>
                <w:rFonts w:ascii="Sylfaen" w:eastAsia="Times New Roman" w:hAnsi="Sylfaen" w:cs="Sylfaen"/>
                <w:noProof/>
                <w:sz w:val="20"/>
                <w:szCs w:val="20"/>
                <w:lang w:eastAsia="x-none"/>
              </w:rPr>
            </w:pPr>
          </w:p>
          <w:p w:rsidR="00D01CBD" w:rsidRDefault="00D01CBD">
            <w:pPr>
              <w:spacing w:line="20" w:lineRule="atLeast"/>
              <w:rPr>
                <w:rFonts w:ascii="Sylfaen" w:eastAsia="Times New Roma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D01CBD">
        <w:trPr>
          <w:gridAfter w:val="5"/>
          <w:wAfter w:w="398" w:type="dxa"/>
          <w:trHeight w:val="201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lastRenderedPageBreak/>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5"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D01CBD" w:rsidRDefault="00D01CBD">
            <w:pPr>
              <w:pStyle w:val="Normal0"/>
              <w:widowControl/>
              <w:spacing w:line="20" w:lineRule="atLeast"/>
              <w:rPr>
                <w:rFonts w:ascii="Sylfaen" w:eastAsia="Times New Roman" w:hAnsi="Sylfaen" w:cs="Sylfaen"/>
                <w:noProof/>
                <w:sz w:val="20"/>
                <w:szCs w:val="20"/>
                <w:lang w:eastAsia="x-none"/>
              </w:rPr>
            </w:pPr>
          </w:p>
        </w:tc>
        <w:tc>
          <w:tcPr>
            <w:tcW w:w="3496"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D01CBD">
        <w:trPr>
          <w:gridAfter w:val="5"/>
          <w:wAfter w:w="398" w:type="dxa"/>
          <w:trHeight w:val="15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 </w:t>
            </w:r>
            <w:r>
              <w:rPr>
                <w:rFonts w:ascii="Sylfaen" w:hAnsi="Sylfaen" w:cs="Sylfaen"/>
                <w:i/>
                <w:iCs/>
                <w:noProof/>
                <w:sz w:val="16"/>
                <w:szCs w:val="16"/>
                <w:lang w:eastAsia="x-none"/>
              </w:rPr>
              <w:t>(16.08.2019 N 394)</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D01CBD">
        <w:trPr>
          <w:gridAfter w:val="5"/>
          <w:wAfter w:w="398" w:type="dxa"/>
          <w:trHeight w:val="253"/>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xml:space="preserve">34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დაწესებულებაში სამედიცინო პერსონალი უზრუნველყოფილია რისკის ზონების შესაბამისი ინდივიდუალური დაცვის საშუალებებით (ნიღაბი,  ერთჯერადი ხალათი, სათვალე/სახის ფარი, ხელთათმანები და სხვ.), მოქმედი კანონმდებლობის შესაბამისად</w:t>
            </w:r>
            <w:r>
              <w:rPr>
                <w:rFonts w:ascii="Sylfaen" w:hAnsi="Sylfaen" w:cs="Sylfaen"/>
                <w:i/>
                <w:iCs/>
                <w:noProof/>
                <w:sz w:val="20"/>
                <w:szCs w:val="20"/>
                <w:lang w:eastAsia="x-none"/>
              </w:rPr>
              <w:t>(15.05.2020 N307)</w:t>
            </w:r>
          </w:p>
        </w:tc>
        <w:tc>
          <w:tcPr>
            <w:tcW w:w="3496"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20" w:lineRule="atLeast"/>
              <w:rPr>
                <w:rFonts w:ascii="Sylfaen" w:hAnsi="Sylfaen" w:cs="Sylfaen"/>
                <w:noProof/>
                <w:sz w:val="20"/>
                <w:szCs w:val="20"/>
                <w:lang w:eastAsia="x-none"/>
              </w:rPr>
            </w:pPr>
            <w:r>
              <w:rPr>
                <w:rFonts w:ascii="Sylfaen" w:hAnsi="Sylfaen" w:cs="Sylfaen"/>
                <w:noProof/>
                <w:color w:val="333333"/>
                <w:sz w:val="20"/>
                <w:szCs w:val="20"/>
                <w:lang w:eastAsia="x-none"/>
              </w:rPr>
              <w:t> </w:t>
            </w:r>
          </w:p>
        </w:tc>
      </w:tr>
      <w:tr w:rsidR="00D01CBD">
        <w:trPr>
          <w:gridAfter w:val="5"/>
          <w:wAfter w:w="398" w:type="dxa"/>
          <w:trHeight w:val="220"/>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pStyle w:val="Normal0"/>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tc>
      </w:tr>
      <w:tr w:rsidR="00D01CBD">
        <w:trPr>
          <w:gridAfter w:val="5"/>
          <w:wAfter w:w="39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I</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ინტერვენციული კარდიოლოგიის შემთხვევაში დაწესებულებას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gridAfter w:val="5"/>
          <w:wAfter w:w="39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24" w:type="dxa"/>
            <w:gridSpan w:val="3"/>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ანგიოკარდიოგრაფიული (კათეტერიზაციის) ლაბორატორია</w:t>
            </w:r>
          </w:p>
        </w:tc>
        <w:tc>
          <w:tcPr>
            <w:tcW w:w="3327" w:type="dxa"/>
            <w:gridSpan w:val="9"/>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35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დიალიზის შემთხვევაში დაწესებულებას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gridAfter w:val="5"/>
          <w:wAfter w:w="398" w:type="dxa"/>
          <w:trHeight w:val="375"/>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524" w:type="dxa"/>
            <w:gridSpan w:val="3"/>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ხელოვნური თირკმლის აპარატი</w:t>
            </w:r>
          </w:p>
        </w:tc>
        <w:tc>
          <w:tcPr>
            <w:tcW w:w="3327" w:type="dxa"/>
            <w:gridSpan w:val="9"/>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rPr>
          <w:gridAfter w:val="5"/>
          <w:wAfter w:w="398" w:type="dxa"/>
          <w:trHeight w:val="491"/>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24" w:type="dxa"/>
            <w:gridSpan w:val="3"/>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სისტემა წყლის გაწმენდისა და კონცენტრაციის მომზადებისათვის</w:t>
            </w:r>
          </w:p>
        </w:tc>
        <w:tc>
          <w:tcPr>
            <w:tcW w:w="3327" w:type="dxa"/>
            <w:gridSpan w:val="9"/>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rPr>
          <w:gridAfter w:val="5"/>
          <w:wAfter w:w="398" w:type="dxa"/>
          <w:trHeight w:val="217"/>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xml:space="preserve">3 </w:t>
            </w:r>
          </w:p>
        </w:tc>
        <w:tc>
          <w:tcPr>
            <w:tcW w:w="4524" w:type="dxa"/>
            <w:gridSpan w:val="3"/>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შესაბამისი სავარძელი/საწოლი </w:t>
            </w:r>
            <w:r>
              <w:rPr>
                <w:rFonts w:ascii="Sylfaen" w:hAnsi="Sylfaen" w:cs="Sylfaen"/>
                <w:i/>
                <w:iCs/>
                <w:noProof/>
                <w:sz w:val="20"/>
                <w:szCs w:val="20"/>
                <w:lang w:eastAsia="x-none"/>
              </w:rPr>
              <w:t>(15.05.2020 N307)</w:t>
            </w:r>
          </w:p>
        </w:tc>
        <w:tc>
          <w:tcPr>
            <w:tcW w:w="3327" w:type="dxa"/>
            <w:gridSpan w:val="9"/>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w:t>
            </w:r>
          </w:p>
        </w:tc>
      </w:tr>
      <w:tr w:rsidR="00D01CBD">
        <w:trPr>
          <w:gridAfter w:val="5"/>
          <w:wAfter w:w="398" w:type="dxa"/>
          <w:trHeight w:val="319"/>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b/>
                <w:bCs/>
                <w:noProof/>
                <w:color w:val="333333"/>
                <w:sz w:val="20"/>
                <w:szCs w:val="20"/>
                <w:lang w:eastAsia="x-none"/>
              </w:rPr>
              <w:t>III</w:t>
            </w:r>
          </w:p>
        </w:tc>
        <w:tc>
          <w:tcPr>
            <w:tcW w:w="7851" w:type="dxa"/>
            <w:gridSpan w:val="1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b/>
                <w:bCs/>
                <w:noProof/>
                <w:sz w:val="20"/>
                <w:szCs w:val="20"/>
                <w:lang w:eastAsia="x-none"/>
              </w:rPr>
            </w:pPr>
            <w:r>
              <w:rPr>
                <w:rFonts w:ascii="Sylfaen" w:eastAsia="Times New Roman" w:hAnsi="Sylfaen" w:cs="Sylfaen"/>
                <w:b/>
                <w:bCs/>
                <w:noProof/>
                <w:color w:val="333333"/>
                <w:sz w:val="20"/>
                <w:szCs w:val="20"/>
                <w:lang w:eastAsia="x-none"/>
              </w:rPr>
              <w:t xml:space="preserve">ინფექციურ დაავადებათა მკურნალობის შემთხვევაში სამედიცინო დაწესებულებას დამატებით უნდა გააჩნდეს </w:t>
            </w:r>
            <w:r>
              <w:rPr>
                <w:rFonts w:ascii="Sylfaen" w:hAnsi="Sylfaen" w:cs="Sylfaen"/>
                <w:i/>
                <w:iCs/>
                <w:noProof/>
                <w:sz w:val="20"/>
                <w:szCs w:val="20"/>
                <w:lang w:eastAsia="x-none"/>
              </w:rPr>
              <w:t>(15.05.2020 N307)</w:t>
            </w:r>
          </w:p>
        </w:tc>
      </w:tr>
      <w:tr w:rsidR="00D01CBD">
        <w:trPr>
          <w:gridAfter w:val="5"/>
          <w:wAfter w:w="398" w:type="dxa"/>
          <w:trHeight w:val="25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w:t>
            </w:r>
          </w:p>
        </w:tc>
        <w:tc>
          <w:tcPr>
            <w:tcW w:w="4652" w:type="dxa"/>
            <w:gridSpan w:val="7"/>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საიზოლაციო სათავსები:</w:t>
            </w:r>
          </w:p>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არანაკლებ 2  ბოქსისა (ერთსაწოლიანი) ყოველ 50 ინფექციურ საწოლზე;</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2 ნახევრადბოქსი (ერთი ან/და ორსაწოლიანი) ყოველ 50 ინფექციურ საწოლზე;</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არანაკლებ 4 ბოქსირებული პალატისა ყოველ 50 ინფექციურ საწოლზე (საწოლების მაქსიმალური რაოდენობა 1 ბოქსირებულ პალატაში - 4);</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დ) 25 საწოლზე ნაკლები ინფექციური პროფილის საწოლფონდის შემთხვევაში, მოეთხოვება სულ მცირე 1 ბოქსი, 1 ნახევრადბოქსი და 1 ბოქსირებული პალატა.</w:t>
            </w:r>
          </w:p>
        </w:tc>
        <w:tc>
          <w:tcPr>
            <w:tcW w:w="3199" w:type="dxa"/>
            <w:gridSpan w:val="5"/>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lastRenderedPageBreak/>
              <w:t>შენიშვნა:</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საიზოლაციო  სათავსები   უნდა აკმაყოფილებდეს </w:t>
            </w:r>
            <w:r>
              <w:rPr>
                <w:rFonts w:ascii="Sylfaen" w:eastAsia="Times New Roman" w:hAnsi="Sylfaen" w:cs="Sylfaen"/>
                <w:noProof/>
                <w:color w:val="333333"/>
                <w:sz w:val="20"/>
                <w:szCs w:val="20"/>
                <w:lang w:eastAsia="x-none"/>
              </w:rPr>
              <w:lastRenderedPageBreak/>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ბრძანებით დადგენილ მოთხოვნებს;</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საიზოლაციო სათავსებში საწოლთა საერთო რაოდენობა უნდა შეადგენდეს ინფექციური პროფილის საწოლფონდის არანაკლებ 20%-ს;</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შესაძლებელია ნახევრადბოქსების ბოქსებითა და ბოქსირებული პალატების ნახევრადბოქსებით ჩანაცვლება;</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 ბოქსების, ნახევრადბოქსების, ბოქსირებული პალატებისა და საიზოლაციო საწოლების საერთო რაოდენობასთან დაკავშირებული მოთხოვნების შესრულება სავალდებულოა 2021 წლის 1 იანვრიდან;</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 ჩამდინარე წყლების  მართვა  კანონმდებლობის შესაბამისად (მოთხოვნების შესრულება სავალდებულოა 2021  წლის  1 იანვრიდან);</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ვ) ჰაერში არსებული პათოგენური ბიოლოგიური აგენტების გაუვნებელყოფის მიზნით ბოქსებში სავალდებულოა ჰაერის  გამაუვნებელი  მაღალეფექტური ჰეპაფილტრების გამოყენება (მოთხოვნების შესრულება სავალდებულოა 2021  წლის  1 იანვრიდან).</w:t>
            </w:r>
          </w:p>
        </w:tc>
      </w:tr>
      <w:tr w:rsidR="00D01CBD">
        <w:trPr>
          <w:gridAfter w:val="5"/>
          <w:wAfter w:w="398" w:type="dxa"/>
          <w:trHeight w:val="349"/>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spacing w:line="20" w:lineRule="atLeast"/>
              <w:jc w:val="center"/>
              <w:rPr>
                <w:rFonts w:ascii="Sylfaen" w:eastAsia="Times New Roman" w:hAnsi="Sylfaen" w:cs="Sylfaen"/>
                <w:b/>
                <w:bCs/>
                <w:noProof/>
                <w:color w:val="333333"/>
                <w:sz w:val="20"/>
                <w:szCs w:val="20"/>
                <w:lang w:eastAsia="x-none"/>
              </w:rPr>
            </w:pPr>
            <w:r>
              <w:rPr>
                <w:rFonts w:ascii="Sylfaen" w:hAnsi="Sylfaen" w:cs="Sylfaen"/>
                <w:b/>
                <w:bCs/>
                <w:noProof/>
                <w:color w:val="333333"/>
                <w:sz w:val="20"/>
                <w:szCs w:val="20"/>
                <w:lang w:eastAsia="x-none"/>
              </w:rPr>
              <w:t>III</w:t>
            </w:r>
            <w:r>
              <w:rPr>
                <w:rFonts w:eastAsia="Times New Roman"/>
                <w:b/>
                <w:bCs/>
                <w:noProof/>
                <w:color w:val="333333"/>
                <w:position w:val="5"/>
                <w:sz w:val="20"/>
                <w:szCs w:val="20"/>
                <w:lang w:eastAsia="x-none"/>
              </w:rPr>
              <w:t>​</w:t>
            </w:r>
            <w:r>
              <w:rPr>
                <w:rFonts w:ascii="Sylfaen" w:hAnsi="Sylfaen" w:cs="Sylfaen"/>
                <w:b/>
                <w:bCs/>
                <w:noProof/>
                <w:color w:val="333333"/>
                <w:position w:val="5"/>
                <w:sz w:val="20"/>
                <w:szCs w:val="20"/>
                <w:lang w:eastAsia="x-none"/>
              </w:rPr>
              <w:t>1</w:t>
            </w: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ფთიზიატრიული მომსახურების შემთხვევაში სტაციონარს </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color w:val="333333"/>
                <w:sz w:val="20"/>
                <w:szCs w:val="20"/>
                <w:lang w:eastAsia="x-none"/>
              </w:rPr>
              <w:t xml:space="preserve">დამატებით უნდა გააჩნდეს </w:t>
            </w:r>
            <w:r>
              <w:rPr>
                <w:rFonts w:ascii="Sylfaen" w:hAnsi="Sylfaen" w:cs="Sylfaen"/>
                <w:i/>
                <w:iCs/>
                <w:noProof/>
                <w:sz w:val="20"/>
                <w:szCs w:val="20"/>
                <w:lang w:eastAsia="x-none"/>
              </w:rPr>
              <w:t>(15.05.2020 N307)</w:t>
            </w:r>
          </w:p>
        </w:tc>
      </w:tr>
      <w:tr w:rsidR="00D01CBD">
        <w:trPr>
          <w:gridAfter w:val="5"/>
          <w:wAfter w:w="398" w:type="dxa"/>
          <w:trHeight w:val="76"/>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lastRenderedPageBreak/>
              <w:t> </w:t>
            </w:r>
          </w:p>
        </w:tc>
        <w:tc>
          <w:tcPr>
            <w:tcW w:w="4652" w:type="dxa"/>
            <w:gridSpan w:val="7"/>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lastRenderedPageBreak/>
              <w:t xml:space="preserve">პალატები, სადიაგნოსტიკო და საკონსულტაციო კაბინეტები, აღჭურვილი ვენტილაციით </w:t>
            </w:r>
            <w:r>
              <w:rPr>
                <w:rFonts w:ascii="Sylfaen" w:eastAsia="Times New Roman" w:hAnsi="Sylfaen" w:cs="Sylfaen"/>
                <w:noProof/>
                <w:color w:val="333333"/>
                <w:sz w:val="20"/>
                <w:szCs w:val="20"/>
                <w:lang w:eastAsia="x-none"/>
              </w:rPr>
              <w:lastRenderedPageBreak/>
              <w:t>(რომელიც უზრუნველყოფს უარყოფით წნევას)</w:t>
            </w:r>
          </w:p>
        </w:tc>
        <w:tc>
          <w:tcPr>
            <w:tcW w:w="3199" w:type="dxa"/>
            <w:gridSpan w:val="5"/>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lastRenderedPageBreak/>
              <w:t> </w:t>
            </w:r>
          </w:p>
        </w:tc>
      </w:tr>
      <w:tr w:rsidR="00D01CBD">
        <w:trPr>
          <w:gridAfter w:val="5"/>
          <w:wAfter w:w="398" w:type="dxa"/>
          <w:trHeight w:val="220"/>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lastRenderedPageBreak/>
              <w:t>2</w:t>
            </w:r>
          </w:p>
        </w:tc>
        <w:tc>
          <w:tcPr>
            <w:tcW w:w="4652" w:type="dxa"/>
            <w:gridSpan w:val="7"/>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უზრუნველყოფილი იქნება კონტროლირებადი უარყოფითი წნევით</w:t>
            </w:r>
          </w:p>
        </w:tc>
        <w:tc>
          <w:tcPr>
            <w:tcW w:w="3199" w:type="dxa"/>
            <w:gridSpan w:val="5"/>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w:t>
            </w:r>
          </w:p>
        </w:tc>
      </w:tr>
      <w:tr w:rsidR="00D01CBD">
        <w:trPr>
          <w:gridAfter w:val="5"/>
          <w:wAfter w:w="39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IV</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ნეონატოლოგიური მომსახურების შემთხვევაში სტაციონარს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 უნდა გააჩნდეს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 xml:space="preserve">)  </w:t>
            </w:r>
          </w:p>
        </w:tc>
      </w:tr>
      <w:tr w:rsidR="00D01CBD">
        <w:trPr>
          <w:gridAfter w:val="5"/>
          <w:wAfter w:w="398" w:type="dxa"/>
          <w:trHeight w:val="296"/>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V</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51" w:type="dxa"/>
            <w:gridSpan w:val="12"/>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ონკოლოგიური მომსახურების შემთხვევაში სტაციონარს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gridAfter w:val="5"/>
          <w:wAfter w:w="398" w:type="dxa"/>
          <w:trHeight w:val="418"/>
        </w:trPr>
        <w:tc>
          <w:tcPr>
            <w:tcW w:w="1170"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xml:space="preserve">1 </w:t>
            </w:r>
          </w:p>
        </w:tc>
        <w:tc>
          <w:tcPr>
            <w:tcW w:w="4597" w:type="dxa"/>
            <w:gridSpan w:val="5"/>
            <w:tcBorders>
              <w:top w:val="single" w:sz="4" w:space="0" w:color="auto"/>
              <w:left w:val="single" w:sz="4" w:space="0" w:color="auto"/>
              <w:bottom w:val="single" w:sz="4" w:space="0" w:color="auto"/>
              <w:right w:val="single" w:sz="4" w:space="0" w:color="auto"/>
            </w:tcBorders>
            <w:vAlign w:val="center"/>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სხივური და ქიმიოთერაპიული სერვისების უზრუნველყოფა </w:t>
            </w:r>
            <w:r>
              <w:rPr>
                <w:rFonts w:ascii="Sylfaen" w:hAnsi="Sylfaen" w:cs="Sylfaen"/>
                <w:i/>
                <w:iCs/>
                <w:noProof/>
                <w:sz w:val="20"/>
                <w:szCs w:val="20"/>
                <w:lang w:eastAsia="x-none"/>
              </w:rPr>
              <w:t>(15.05.2020 N307)</w:t>
            </w:r>
          </w:p>
        </w:tc>
        <w:tc>
          <w:tcPr>
            <w:tcW w:w="3254" w:type="dxa"/>
            <w:gridSpan w:val="7"/>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ქიმიოთერაპიული სერვისი შესაძლებელია, განხორციელდეს უშუალოდ ნებართვის მაძიებლის/მფლობელის მიერ;</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ბ) სხივური თერაპიის სერვისი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D01CBD">
        <w:trPr>
          <w:gridAfter w:val="5"/>
          <w:wAfter w:w="398" w:type="dxa"/>
          <w:trHeight w:val="357"/>
        </w:trPr>
        <w:tc>
          <w:tcPr>
            <w:tcW w:w="1170" w:type="dxa"/>
            <w:gridSpan w:val="10"/>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597" w:type="dxa"/>
            <w:gridSpan w:val="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54" w:type="dxa"/>
            <w:gridSpan w:val="7"/>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D01CBD">
        <w:trPr>
          <w:gridAfter w:val="5"/>
          <w:wAfter w:w="398" w:type="dxa"/>
          <w:trHeight w:val="401"/>
        </w:trPr>
        <w:tc>
          <w:tcPr>
            <w:tcW w:w="1070" w:type="dxa"/>
            <w:gridSpan w:val="8"/>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51" w:type="dxa"/>
            <w:gridSpan w:val="14"/>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gridAfter w:val="5"/>
          <w:wAfter w:w="398" w:type="dxa"/>
          <w:trHeight w:val="719"/>
        </w:trPr>
        <w:tc>
          <w:tcPr>
            <w:tcW w:w="1081" w:type="dxa"/>
            <w:gridSpan w:val="9"/>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54" w:type="dxa"/>
            <w:gridSpan w:val="7"/>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01CBD">
        <w:trPr>
          <w:gridAfter w:val="5"/>
          <w:wAfter w:w="398" w:type="dxa"/>
          <w:trHeight w:val="431"/>
        </w:trPr>
        <w:tc>
          <w:tcPr>
            <w:tcW w:w="1081" w:type="dxa"/>
            <w:gridSpan w:val="9"/>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54" w:type="dxa"/>
            <w:gridSpan w:val="7"/>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341"/>
        </w:trPr>
        <w:tc>
          <w:tcPr>
            <w:tcW w:w="1081" w:type="dxa"/>
            <w:gridSpan w:val="9"/>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54" w:type="dxa"/>
            <w:gridSpan w:val="7"/>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359"/>
        </w:trPr>
        <w:tc>
          <w:tcPr>
            <w:tcW w:w="1048" w:type="dxa"/>
            <w:gridSpan w:val="7"/>
            <w:tcBorders>
              <w:top w:val="single" w:sz="4" w:space="0" w:color="auto"/>
              <w:left w:val="single" w:sz="4" w:space="0" w:color="auto"/>
              <w:bottom w:val="nil"/>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VII</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73" w:type="dxa"/>
            <w:gridSpan w:val="15"/>
            <w:tcBorders>
              <w:top w:val="single" w:sz="4" w:space="0" w:color="auto"/>
              <w:left w:val="single" w:sz="4" w:space="0" w:color="auto"/>
              <w:bottom w:val="nil"/>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პროფილის მომსახურების შემთხვევაში</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w:t>
            </w:r>
          </w:p>
        </w:tc>
      </w:tr>
      <w:tr w:rsidR="00D01CBD">
        <w:trPr>
          <w:gridAfter w:val="5"/>
          <w:wAfter w:w="398" w:type="dxa"/>
          <w:trHeight w:val="661"/>
        </w:trPr>
        <w:tc>
          <w:tcPr>
            <w:tcW w:w="1004"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საოპერაციო ბლოკი, უზრუნველყოფილი სამედიცინო დანიშნულების აირების მიწოდების უსაფრთხო ქსელით და დაგეგმილი განათებით</w:t>
            </w:r>
          </w:p>
        </w:tc>
        <w:tc>
          <w:tcPr>
            <w:tcW w:w="3232"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791"/>
        </w:trPr>
        <w:tc>
          <w:tcPr>
            <w:tcW w:w="1004"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დარბაზის ჰაერში მიკროორგანიზმებისა და ვირუსების არანაკლებ 95% ინაქტივაციის უზრუნველყოფა </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232"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332"/>
        </w:trPr>
        <w:tc>
          <w:tcPr>
            <w:tcW w:w="1004"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0"/>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პალატა</w:t>
            </w:r>
            <w:r>
              <w:rPr>
                <w:rFonts w:ascii="Sylfaen" w:eastAsia="Times New Roman" w:hAnsi="Sylfaen" w:cs="Sylfaen"/>
                <w:noProof/>
                <w:sz w:val="20"/>
                <w:szCs w:val="20"/>
                <w:lang w:eastAsia="x-none"/>
              </w:rPr>
              <w:tab/>
            </w:r>
          </w:p>
        </w:tc>
        <w:tc>
          <w:tcPr>
            <w:tcW w:w="3232"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შერეული (ბავშვთა და მოზრდილთა) სერვისების შემთხვევაში – ბავშვებისათვის ცალკე პალატა</w:t>
            </w:r>
          </w:p>
        </w:tc>
      </w:tr>
      <w:tr w:rsidR="00D01CBD">
        <w:trPr>
          <w:gridAfter w:val="5"/>
          <w:wAfter w:w="398" w:type="dxa"/>
          <w:trHeight w:val="341"/>
        </w:trPr>
        <w:tc>
          <w:tcPr>
            <w:tcW w:w="1004"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785"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232"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gridAfter w:val="5"/>
          <w:wAfter w:w="398" w:type="dxa"/>
          <w:trHeight w:val="359"/>
        </w:trPr>
        <w:tc>
          <w:tcPr>
            <w:tcW w:w="1004" w:type="dxa"/>
            <w:gridSpan w:val="6"/>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5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785"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„რეანიმაციული“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232" w:type="dxa"/>
            <w:gridSpan w:val="6"/>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  (მ.შ. აირების უსაფრთხო მიწოდების) და შესაბამისი სპეციალისტით უზრუნველყოფის შემთხვევაში. </w:t>
            </w:r>
          </w:p>
        </w:tc>
      </w:tr>
      <w:tr w:rsidR="00D01CBD">
        <w:trPr>
          <w:gridAfter w:val="5"/>
          <w:wAfter w:w="398" w:type="dxa"/>
          <w:trHeight w:val="287"/>
        </w:trPr>
        <w:tc>
          <w:tcPr>
            <w:tcW w:w="1004" w:type="dxa"/>
            <w:gridSpan w:val="6"/>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6</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0"/>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32" w:type="dxa"/>
            <w:gridSpan w:val="6"/>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D01CBD">
        <w:trPr>
          <w:gridAfter w:val="5"/>
          <w:wAfter w:w="398" w:type="dxa"/>
          <w:trHeight w:val="653"/>
        </w:trPr>
        <w:tc>
          <w:tcPr>
            <w:tcW w:w="818" w:type="dxa"/>
            <w:gridSpan w:val="5"/>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5"/>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1</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203" w:type="dxa"/>
            <w:gridSpan w:val="17"/>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ნეიროქირურგიული მომსახურების შემთხვევაში ქირურგიული პროფილის მომსახურების პირობებთან (ამ დანართის VII ნაწილი) ერთად სტაციონარს დამატებით უნდა გააჩნდეს</w:t>
            </w:r>
          </w:p>
        </w:tc>
      </w:tr>
      <w:tr w:rsidR="00D01CBD">
        <w:trPr>
          <w:gridAfter w:val="6"/>
          <w:wAfter w:w="420"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მაღალტექნოლოგიური კვლევის უზრუნველყოფა, </w:t>
            </w:r>
            <w:r>
              <w:rPr>
                <w:rFonts w:ascii="Sylfaen" w:eastAsia="Times New Roman" w:hAnsi="Sylfaen" w:cs="Sylfaen"/>
                <w:noProof/>
                <w:sz w:val="20"/>
                <w:szCs w:val="20"/>
                <w:lang w:eastAsia="x-none"/>
              </w:rPr>
              <w:lastRenderedPageBreak/>
              <w:t xml:space="preserve">მომსახურების სპეციფიკის გათვალისწინებით (კომპიუტერული ტომოგრაფი ან/და ბირთვულ-მაგნიტური რეზონანსი </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(MRI) და სხვ.) </w:t>
            </w:r>
          </w:p>
        </w:tc>
        <w:tc>
          <w:tcPr>
            <w:tcW w:w="3143" w:type="dxa"/>
            <w:gridSpan w:val="3"/>
            <w:tcBorders>
              <w:top w:val="single" w:sz="4" w:space="0" w:color="auto"/>
              <w:left w:val="single" w:sz="4" w:space="0" w:color="auto"/>
              <w:bottom w:val="single" w:sz="4" w:space="0" w:color="auto"/>
              <w:right w:val="single" w:sz="4" w:space="0" w:color="auto"/>
            </w:tcBorders>
            <w:vAlign w:val="bottom"/>
          </w:tcPr>
          <w:p w:rsidR="00D01CBD" w:rsidRDefault="00F7111E">
            <w:pPr>
              <w:tabs>
                <w:tab w:val="left" w:pos="1305"/>
              </w:tabs>
              <w:spacing w:line="20" w:lineRule="atLeast"/>
              <w:ind w:firstLine="720"/>
              <w:rPr>
                <w:rFonts w:ascii="Sylfaen" w:hAnsi="Sylfaen" w:cs="Sylfaen"/>
                <w:noProof/>
                <w:sz w:val="20"/>
                <w:szCs w:val="20"/>
                <w:lang w:eastAsia="x-none"/>
              </w:rPr>
            </w:pPr>
            <w:r>
              <w:rPr>
                <w:rFonts w:ascii="Sylfaen" w:eastAsia="Times New Roman" w:hAnsi="Sylfaen" w:cs="Sylfaen"/>
                <w:noProof/>
                <w:sz w:val="20"/>
                <w:szCs w:val="20"/>
                <w:lang w:eastAsia="x-none"/>
              </w:rPr>
              <w:lastRenderedPageBreak/>
              <w:t xml:space="preserve">„შესაძლებელია, განხორციელდეს უშუალოდ </w:t>
            </w:r>
            <w:r>
              <w:rPr>
                <w:rFonts w:ascii="Sylfaen" w:eastAsia="Times New Roman" w:hAnsi="Sylfaen" w:cs="Sylfaen"/>
                <w:noProof/>
                <w:sz w:val="20"/>
                <w:szCs w:val="20"/>
                <w:lang w:eastAsia="x-none"/>
              </w:rPr>
              <w:lastRenderedPageBreak/>
              <w:t xml:space="preserve">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r>
              <w:rPr>
                <w:rFonts w:ascii="Sylfaen" w:hAnsi="Sylfaen" w:cs="Sylfaen"/>
                <w:i/>
                <w:iCs/>
                <w:noProof/>
                <w:sz w:val="20"/>
                <w:szCs w:val="20"/>
                <w:lang w:eastAsia="x-none"/>
              </w:rPr>
              <w:t>(15.05.2020 N307)</w:t>
            </w:r>
          </w:p>
        </w:tc>
      </w:tr>
      <w:tr w:rsidR="00D01CBD">
        <w:trPr>
          <w:gridAfter w:val="7"/>
          <w:wAfter w:w="431" w:type="dxa"/>
          <w:trHeight w:val="653"/>
        </w:trPr>
        <w:tc>
          <w:tcPr>
            <w:tcW w:w="773" w:type="dxa"/>
            <w:gridSpan w:val="2"/>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position w:val="5"/>
                <w:sz w:val="20"/>
                <w:szCs w:val="20"/>
                <w:lang w:eastAsia="x-none"/>
              </w:rPr>
            </w:pPr>
            <w:r>
              <w:rPr>
                <w:rFonts w:ascii="Sylfaen" w:hAnsi="Sylfaen" w:cs="Sylfaen"/>
                <w:noProof/>
                <w:sz w:val="20"/>
                <w:szCs w:val="20"/>
                <w:lang w:eastAsia="x-none"/>
              </w:rPr>
              <w:lastRenderedPageBreak/>
              <w:t>VII</w:t>
            </w:r>
            <w:r>
              <w:rPr>
                <w:rFonts w:ascii="Sylfaen" w:hAnsi="Sylfaen" w:cs="Sylfaen"/>
                <w:noProof/>
                <w:position w:val="5"/>
                <w:sz w:val="20"/>
                <w:szCs w:val="20"/>
                <w:lang w:eastAsia="x-none"/>
              </w:rPr>
              <w:t>2</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position w:val="5"/>
                <w:sz w:val="20"/>
                <w:szCs w:val="20"/>
                <w:lang w:eastAsia="x-none"/>
              </w:rPr>
              <w:t xml:space="preserve"> </w:t>
            </w:r>
            <w:r>
              <w:rPr>
                <w:rFonts w:ascii="Sylfaen" w:hAnsi="Sylfaen" w:cs="Sylfaen"/>
                <w:i/>
                <w:iCs/>
                <w:noProof/>
                <w:sz w:val="20"/>
                <w:szCs w:val="20"/>
                <w:lang w:eastAsia="x-none"/>
              </w:rPr>
              <w:t xml:space="preserve"> </w:t>
            </w:r>
          </w:p>
        </w:tc>
        <w:tc>
          <w:tcPr>
            <w:tcW w:w="8215" w:type="dxa"/>
            <w:gridSpan w:val="18"/>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ამოღებულია</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r>
      <w:tr w:rsidR="00D01CBD">
        <w:trPr>
          <w:gridAfter w:val="8"/>
          <w:wAfter w:w="445" w:type="dxa"/>
          <w:trHeight w:val="341"/>
        </w:trPr>
        <w:tc>
          <w:tcPr>
            <w:tcW w:w="773" w:type="dxa"/>
            <w:gridSpan w:val="2"/>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2"/>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rPr>
          <w:gridAfter w:val="8"/>
          <w:wAfter w:w="445" w:type="dxa"/>
          <w:trHeight w:val="341"/>
        </w:trPr>
        <w:tc>
          <w:tcPr>
            <w:tcW w:w="773" w:type="dxa"/>
            <w:gridSpan w:val="2"/>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2"/>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273" w:type="dxa"/>
            <w:gridSpan w:val="5"/>
            <w:tcBorders>
              <w:top w:val="single" w:sz="4" w:space="0" w:color="auto"/>
              <w:left w:val="single" w:sz="4" w:space="0" w:color="auto"/>
              <w:bottom w:val="single" w:sz="4" w:space="0" w:color="auto"/>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blPrEx>
          <w:tblCellMar>
            <w:left w:w="15" w:type="dxa"/>
            <w:right w:w="15" w:type="dxa"/>
          </w:tblCellMar>
        </w:tblPrEx>
        <w:trPr>
          <w:trHeight w:val="287"/>
        </w:trPr>
        <w:tc>
          <w:tcPr>
            <w:tcW w:w="810" w:type="dxa"/>
            <w:gridSpan w:val="4"/>
            <w:tcBorders>
              <w:top w:val="nil"/>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VIII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96" w:type="dxa"/>
            <w:gridSpan w:val="23"/>
            <w:tcBorders>
              <w:top w:val="nil"/>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გინეკოლოგიური პროფილის მომსახურების შემთხვევაში სტაციონარს დამატებით უნდა ჰქონდეს</w:t>
            </w:r>
            <w:r>
              <w:rPr>
                <w:rFonts w:ascii="Sylfaen" w:hAnsi="Sylfaen" w:cs="Sylfaen"/>
                <w:noProof/>
                <w:color w:val="333333"/>
                <w:sz w:val="20"/>
                <w:szCs w:val="20"/>
                <w:lang w:eastAsia="x-none"/>
              </w:rPr>
              <w:t xml:space="preserve">: </w:t>
            </w:r>
            <w:r>
              <w:rPr>
                <w:rFonts w:ascii="Sylfaen" w:hAnsi="Sylfaen" w:cs="Sylfaen"/>
                <w:i/>
                <w:iCs/>
                <w:noProof/>
                <w:color w:val="333333"/>
                <w:sz w:val="18"/>
                <w:szCs w:val="18"/>
                <w:lang w:eastAsia="x-none"/>
              </w:rPr>
              <w:t>(23.03.2017 N 141)</w:t>
            </w:r>
          </w:p>
        </w:tc>
      </w:tr>
      <w:tr w:rsidR="00D01CBD">
        <w:tblPrEx>
          <w:tblCellMar>
            <w:left w:w="15" w:type="dxa"/>
            <w:right w:w="15" w:type="dxa"/>
          </w:tblCellMar>
        </w:tblPrEx>
        <w:trPr>
          <w:trHeight w:val="34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3921"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ბლოკი დაგეგმილი განათებით</w:t>
            </w:r>
          </w:p>
        </w:tc>
        <w:tc>
          <w:tcPr>
            <w:tcW w:w="4675" w:type="dxa"/>
            <w:gridSpan w:val="16"/>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D01CBD">
        <w:tblPrEx>
          <w:tblCellMar>
            <w:left w:w="15" w:type="dxa"/>
            <w:right w:w="15" w:type="dxa"/>
          </w:tblCellMar>
        </w:tblPrEx>
        <w:trPr>
          <w:trHeight w:val="134"/>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921"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დარბაზის ჰაერში მიკროორგანიზმებისა და ვირუსების არანაკლებ 95%-ის ინაქტივაციის უზრუნველყოფა  </w:t>
            </w:r>
          </w:p>
        </w:tc>
        <w:tc>
          <w:tcPr>
            <w:tcW w:w="4675" w:type="dxa"/>
            <w:gridSpan w:val="16"/>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blPrEx>
          <w:tblCellMar>
            <w:left w:w="15" w:type="dxa"/>
            <w:right w:w="15" w:type="dxa"/>
          </w:tblCellMar>
        </w:tblPrEx>
        <w:trPr>
          <w:trHeight w:val="330"/>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3921"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პოსტოპერაციული პალატა</w:t>
            </w:r>
          </w:p>
        </w:tc>
        <w:tc>
          <w:tcPr>
            <w:tcW w:w="4675" w:type="dxa"/>
            <w:gridSpan w:val="16"/>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პოსტოპერაციული პალატის არსებობა. შესაძლებელია ქირურგიული პროფილის მომსახურებისათვის გათვალისწინებული პოსტოპერაციული პალატის გამოყენება.</w:t>
            </w:r>
          </w:p>
        </w:tc>
      </w:tr>
      <w:tr w:rsidR="00D01CBD">
        <w:tblPrEx>
          <w:tblCellMar>
            <w:left w:w="15" w:type="dxa"/>
            <w:right w:w="15" w:type="dxa"/>
          </w:tblCellMar>
        </w:tblPrEx>
        <w:trPr>
          <w:trHeight w:val="237"/>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921"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4675" w:type="dxa"/>
            <w:gridSpan w:val="16"/>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r w:rsidR="00D01CBD">
        <w:tblPrEx>
          <w:tblCellMar>
            <w:left w:w="108" w:type="dxa"/>
            <w:right w:w="108" w:type="dxa"/>
          </w:tblCellMar>
        </w:tblPrEx>
        <w:trPr>
          <w:gridAfter w:val="3"/>
          <w:wAfter w:w="111" w:type="dxa"/>
          <w:trHeight w:val="100"/>
        </w:trPr>
        <w:tc>
          <w:tcPr>
            <w:tcW w:w="9308" w:type="dxa"/>
            <w:gridSpan w:val="24"/>
            <w:tcBorders>
              <w:top w:val="nil"/>
              <w:left w:val="nil"/>
              <w:bottom w:val="nil"/>
              <w:right w:val="nil"/>
            </w:tcBorders>
          </w:tcPr>
          <w:p w:rsidR="00D01CBD" w:rsidRDefault="00D01CBD">
            <w:pPr>
              <w:spacing w:line="20" w:lineRule="atLeast"/>
              <w:rPr>
                <w:rFonts w:ascii="Sylfaen" w:eastAsia="Times New Roman" w:hAnsi="Sylfaen" w:cs="Sylfaen"/>
                <w:noProof/>
                <w:color w:val="333333"/>
                <w:sz w:val="20"/>
                <w:szCs w:val="20"/>
                <w:lang w:eastAsia="x-none"/>
              </w:rPr>
            </w:pPr>
          </w:p>
        </w:tc>
      </w:tr>
      <w:tr w:rsidR="00D01CBD">
        <w:tblPrEx>
          <w:tblCellMar>
            <w:left w:w="108" w:type="dxa"/>
            <w:right w:w="108" w:type="dxa"/>
          </w:tblCellMar>
        </w:tblPrEx>
        <w:trPr>
          <w:gridAfter w:val="1"/>
          <w:wAfter w:w="38" w:type="dxa"/>
          <w:trHeight w:val="100"/>
        </w:trPr>
        <w:tc>
          <w:tcPr>
            <w:tcW w:w="9335" w:type="dxa"/>
            <w:gridSpan w:val="26"/>
            <w:tcBorders>
              <w:top w:val="nil"/>
              <w:left w:val="nil"/>
              <w:bottom w:val="nil"/>
              <w:right w:val="nil"/>
            </w:tcBorders>
          </w:tcPr>
          <w:p w:rsidR="00D01CBD" w:rsidRDefault="00D01CBD">
            <w:pPr>
              <w:spacing w:line="20" w:lineRule="atLeast"/>
              <w:rPr>
                <w:rFonts w:ascii="Sylfaen" w:eastAsia="Times New Roman" w:hAnsi="Sylfaen" w:cs="Sylfaen"/>
                <w:noProof/>
                <w:color w:val="333333"/>
                <w:sz w:val="20"/>
                <w:szCs w:val="20"/>
                <w:lang w:eastAsia="x-none"/>
              </w:rPr>
            </w:pPr>
          </w:p>
        </w:tc>
      </w:tr>
      <w:tr w:rsidR="00D01CBD">
        <w:tblPrEx>
          <w:tblCellMar>
            <w:left w:w="108" w:type="dxa"/>
            <w:right w:w="108" w:type="dxa"/>
          </w:tblCellMar>
        </w:tblPrEx>
        <w:trPr>
          <w:gridAfter w:val="4"/>
          <w:wAfter w:w="168" w:type="dxa"/>
          <w:trHeight w:val="100"/>
        </w:trPr>
        <w:tc>
          <w:tcPr>
            <w:tcW w:w="9251" w:type="dxa"/>
            <w:gridSpan w:val="23"/>
            <w:tcBorders>
              <w:top w:val="nil"/>
              <w:left w:val="nil"/>
              <w:bottom w:val="nil"/>
              <w:right w:val="nil"/>
            </w:tcBorders>
          </w:tcPr>
          <w:p w:rsidR="00D01CBD" w:rsidRDefault="00D01CBD">
            <w:pPr>
              <w:spacing w:line="20" w:lineRule="atLeast"/>
              <w:rPr>
                <w:rFonts w:ascii="Sylfaen" w:eastAsia="Times New Roman" w:hAnsi="Sylfaen" w:cs="Sylfaen"/>
                <w:noProof/>
                <w:color w:val="333333"/>
                <w:sz w:val="20"/>
                <w:szCs w:val="20"/>
                <w:lang w:eastAsia="x-none"/>
              </w:rPr>
            </w:pPr>
          </w:p>
        </w:tc>
      </w:tr>
      <w:tr w:rsidR="00D01CBD">
        <w:tblPrEx>
          <w:tblCellMar>
            <w:left w:w="108" w:type="dxa"/>
            <w:right w:w="108" w:type="dxa"/>
          </w:tblCellMar>
        </w:tblPrEx>
        <w:trPr>
          <w:gridAfter w:val="16"/>
          <w:wAfter w:w="4675" w:type="dxa"/>
          <w:trHeight w:val="100"/>
        </w:trPr>
        <w:tc>
          <w:tcPr>
            <w:tcW w:w="4710" w:type="dxa"/>
            <w:gridSpan w:val="11"/>
            <w:tcBorders>
              <w:top w:val="nil"/>
              <w:left w:val="nil"/>
              <w:bottom w:val="nil"/>
              <w:right w:val="nil"/>
            </w:tcBorders>
          </w:tcPr>
          <w:p w:rsidR="00D01CBD" w:rsidRDefault="00D01CBD">
            <w:pPr>
              <w:spacing w:line="20" w:lineRule="atLeast"/>
              <w:rPr>
                <w:rFonts w:ascii="Sylfaen" w:eastAsia="Times New Roman" w:hAnsi="Sylfaen" w:cs="Sylfaen"/>
                <w:noProof/>
                <w:color w:val="333333"/>
                <w:sz w:val="20"/>
                <w:szCs w:val="20"/>
                <w:lang w:eastAsia="x-none"/>
              </w:rPr>
            </w:pPr>
          </w:p>
        </w:tc>
      </w:tr>
      <w:tr w:rsidR="00D01CBD">
        <w:tblPrEx>
          <w:tblCellMar>
            <w:left w:w="15" w:type="dxa"/>
            <w:right w:w="15" w:type="dxa"/>
          </w:tblCellMar>
        </w:tblPrEx>
        <w:trPr>
          <w:trHeight w:val="2771"/>
        </w:trPr>
        <w:tc>
          <w:tcPr>
            <w:tcW w:w="810" w:type="dxa"/>
            <w:gridSpan w:val="4"/>
            <w:tcBorders>
              <w:top w:val="single" w:sz="6" w:space="0" w:color="auto"/>
              <w:left w:val="single" w:sz="6" w:space="0" w:color="auto"/>
              <w:bottom w:val="single" w:sz="4" w:space="0" w:color="auto"/>
              <w:right w:val="single" w:sz="6"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5</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tc>
        <w:tc>
          <w:tcPr>
            <w:tcW w:w="3921" w:type="dxa"/>
            <w:gridSpan w:val="7"/>
            <w:tcBorders>
              <w:top w:val="single" w:sz="6" w:space="0" w:color="auto"/>
              <w:left w:val="single" w:sz="6" w:space="0" w:color="auto"/>
              <w:bottom w:val="single" w:sz="4" w:space="0" w:color="auto"/>
              <w:right w:val="single" w:sz="6"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„რეანიმაციული“ სერვისის უზრუნველყოფა</w:t>
            </w: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p w:rsidR="00D01CBD" w:rsidRDefault="00D01CBD">
            <w:pPr>
              <w:spacing w:line="20" w:lineRule="atLeast"/>
              <w:rPr>
                <w:rFonts w:ascii="Sylfaen" w:eastAsia="Times New Roman" w:hAnsi="Sylfaen" w:cs="Sylfaen"/>
                <w:noProof/>
                <w:color w:val="333333"/>
                <w:sz w:val="20"/>
                <w:szCs w:val="20"/>
                <w:lang w:eastAsia="x-none"/>
              </w:rPr>
            </w:pPr>
          </w:p>
        </w:tc>
        <w:tc>
          <w:tcPr>
            <w:tcW w:w="4675" w:type="dxa"/>
            <w:gridSpan w:val="16"/>
            <w:tcBorders>
              <w:top w:val="single" w:sz="6" w:space="0" w:color="auto"/>
              <w:left w:val="single" w:sz="6" w:space="0" w:color="auto"/>
              <w:bottom w:val="single" w:sz="4"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განხორციელდეს უშუალოდ ნებართვის</w:t>
            </w:r>
          </w:p>
          <w:p w:rsidR="00D01CBD" w:rsidRDefault="00D01CBD">
            <w:pPr>
              <w:spacing w:line="20" w:lineRule="atLeast"/>
              <w:jc w:val="both"/>
              <w:rPr>
                <w:rFonts w:ascii="Sylfaen" w:eastAsia="Times New Roman" w:hAnsi="Sylfaen" w:cs="Sylfaen"/>
                <w:noProof/>
                <w:color w:val="333333"/>
                <w:sz w:val="20"/>
                <w:szCs w:val="20"/>
                <w:lang w:eastAsia="x-none"/>
              </w:rPr>
            </w:pP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აღჭურვილობისა  (მ.შ., აირების უსაფრთხო მიწოდების) და შესაბამისი სპეციალისტით უზრუნველყოფის შემთხვევაში.</w:t>
            </w:r>
          </w:p>
          <w:p w:rsidR="00D01CBD" w:rsidRDefault="00D01CBD">
            <w:pPr>
              <w:spacing w:line="20" w:lineRule="atLeast"/>
              <w:jc w:val="both"/>
              <w:rPr>
                <w:rFonts w:ascii="Sylfaen" w:eastAsia="Times New Roman" w:hAnsi="Sylfaen" w:cs="Sylfaen"/>
                <w:noProof/>
                <w:color w:val="333333"/>
                <w:sz w:val="20"/>
                <w:szCs w:val="20"/>
                <w:lang w:eastAsia="x-none"/>
              </w:rPr>
            </w:pPr>
          </w:p>
        </w:tc>
      </w:tr>
      <w:tr w:rsidR="00D01CBD">
        <w:tblPrEx>
          <w:tblCellMar>
            <w:left w:w="15" w:type="dxa"/>
            <w:right w:w="15" w:type="dxa"/>
          </w:tblCellMar>
        </w:tblPrEx>
        <w:trPr>
          <w:trHeight w:val="296"/>
        </w:trPr>
        <w:tc>
          <w:tcPr>
            <w:tcW w:w="810" w:type="dxa"/>
            <w:gridSpan w:val="4"/>
            <w:tcBorders>
              <w:top w:val="single" w:sz="4"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6 </w:t>
            </w:r>
          </w:p>
        </w:tc>
        <w:tc>
          <w:tcPr>
            <w:tcW w:w="3921" w:type="dxa"/>
            <w:gridSpan w:val="7"/>
            <w:tcBorders>
              <w:top w:val="single" w:sz="4"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პათომორფოლოგიური სერვისის უზრუნველყოფა </w:t>
            </w:r>
            <w:r>
              <w:rPr>
                <w:rFonts w:ascii="Sylfaen" w:hAnsi="Sylfaen" w:cs="Sylfaen"/>
                <w:i/>
                <w:iCs/>
                <w:noProof/>
                <w:sz w:val="20"/>
                <w:szCs w:val="20"/>
                <w:lang w:eastAsia="x-none"/>
              </w:rPr>
              <w:t>(15.05.2020 N307)</w:t>
            </w:r>
          </w:p>
        </w:tc>
        <w:tc>
          <w:tcPr>
            <w:tcW w:w="4675" w:type="dxa"/>
            <w:gridSpan w:val="16"/>
            <w:tcBorders>
              <w:top w:val="single" w:sz="4"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განხორციელდეს უშუალოდ ნებართვის მაძიებლის/ მფლობელის მიერ ან/და ასეთი მომსახურების სხვა მიმწოდებელთან ხელშეკრულების საფუძველზე.</w:t>
            </w:r>
          </w:p>
        </w:tc>
      </w:tr>
      <w:tr w:rsidR="00D01CBD">
        <w:trPr>
          <w:gridAfter w:val="1"/>
          <w:wAfter w:w="38" w:type="dxa"/>
          <w:trHeight w:val="314"/>
        </w:trPr>
        <w:tc>
          <w:tcPr>
            <w:tcW w:w="818" w:type="dxa"/>
            <w:gridSpan w:val="5"/>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VIII</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50" w:type="dxa"/>
            <w:gridSpan w:val="21"/>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sz w:val="22"/>
                <w:szCs w:val="22"/>
                <w:lang w:eastAsia="x-none"/>
              </w:rPr>
              <w:t>ამოღებულია</w:t>
            </w:r>
            <w:r>
              <w:rPr>
                <w:rFonts w:ascii="Sylfaen" w:hAnsi="Sylfaen" w:cs="Sylfaen"/>
                <w:noProof/>
                <w:sz w:val="22"/>
                <w:szCs w:val="22"/>
                <w:lang w:eastAsia="x-none"/>
              </w:rPr>
              <w:t xml:space="preserve"> (</w:t>
            </w:r>
            <w:r>
              <w:rPr>
                <w:rFonts w:ascii="Sylfaen" w:hAnsi="Sylfaen" w:cs="Sylfaen"/>
                <w:i/>
                <w:iCs/>
                <w:noProof/>
                <w:sz w:val="20"/>
                <w:szCs w:val="20"/>
                <w:lang w:eastAsia="x-none"/>
              </w:rPr>
              <w:t>3.02.2017 N56</w:t>
            </w:r>
            <w:r>
              <w:rPr>
                <w:rFonts w:ascii="Sylfaen" w:hAnsi="Sylfaen" w:cs="Sylfaen"/>
                <w:noProof/>
                <w:sz w:val="22"/>
                <w:szCs w:val="22"/>
                <w:lang w:eastAsia="x-none"/>
              </w:rPr>
              <w:t>)</w:t>
            </w:r>
          </w:p>
        </w:tc>
      </w:tr>
      <w:tr w:rsidR="00D01CBD">
        <w:trPr>
          <w:gridAfter w:val="1"/>
          <w:wAfter w:w="38" w:type="dxa"/>
          <w:trHeight w:val="341"/>
        </w:trPr>
        <w:tc>
          <w:tcPr>
            <w:tcW w:w="818" w:type="dxa"/>
            <w:gridSpan w:val="5"/>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4637" w:type="dxa"/>
            <w:gridSpan w:val="15"/>
            <w:tcBorders>
              <w:top w:val="single" w:sz="4" w:space="0" w:color="auto"/>
              <w:left w:val="single" w:sz="4" w:space="0" w:color="auto"/>
              <w:bottom w:val="single" w:sz="4" w:space="0" w:color="auto"/>
              <w:right w:val="single" w:sz="4" w:space="0" w:color="auto"/>
            </w:tcBorders>
            <w:vAlign w:val="center"/>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rPr>
          <w:gridAfter w:val="1"/>
          <w:wAfter w:w="38"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4637" w:type="dxa"/>
            <w:gridSpan w:val="15"/>
            <w:tcBorders>
              <w:top w:val="single" w:sz="4" w:space="0" w:color="auto"/>
              <w:left w:val="single" w:sz="4" w:space="0" w:color="auto"/>
              <w:bottom w:val="single" w:sz="4" w:space="0" w:color="auto"/>
              <w:right w:val="single" w:sz="4" w:space="0" w:color="auto"/>
            </w:tcBorders>
            <w:vAlign w:val="center"/>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rPr>
          <w:gridAfter w:val="1"/>
          <w:wAfter w:w="38" w:type="dxa"/>
          <w:trHeight w:val="337"/>
        </w:trPr>
        <w:tc>
          <w:tcPr>
            <w:tcW w:w="818" w:type="dxa"/>
            <w:gridSpan w:val="5"/>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4637"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rPr>
          <w:gridAfter w:val="1"/>
          <w:wAfter w:w="38" w:type="dxa"/>
          <w:trHeight w:val="274"/>
        </w:trPr>
        <w:tc>
          <w:tcPr>
            <w:tcW w:w="818" w:type="dxa"/>
            <w:gridSpan w:val="5"/>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D01CBD" w:rsidRDefault="00D01CBD">
            <w:pPr>
              <w:spacing w:line="20" w:lineRule="atLeast"/>
              <w:jc w:val="both"/>
              <w:rPr>
                <w:rFonts w:ascii="Sylfaen" w:hAnsi="Sylfaen" w:cs="Sylfaen"/>
                <w:noProof/>
                <w:color w:val="333333"/>
                <w:sz w:val="20"/>
                <w:szCs w:val="20"/>
                <w:lang w:eastAsia="x-none"/>
              </w:rPr>
            </w:pPr>
          </w:p>
        </w:tc>
        <w:tc>
          <w:tcPr>
            <w:tcW w:w="4637"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D01CBD">
        <w:trPr>
          <w:gridAfter w:val="1"/>
          <w:wAfter w:w="38" w:type="dxa"/>
          <w:trHeight w:val="341"/>
        </w:trPr>
        <w:tc>
          <w:tcPr>
            <w:tcW w:w="784" w:type="dxa"/>
            <w:gridSpan w:val="3"/>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IX</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84" w:type="dxa"/>
            <w:gridSpan w:val="23"/>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რეანიმაციული მომსახურების შემთხვევაში სტაციონარს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gridAfter w:val="1"/>
          <w:wAfter w:w="38" w:type="dxa"/>
          <w:trHeight w:val="229"/>
        </w:trPr>
        <w:tc>
          <w:tcPr>
            <w:tcW w:w="762" w:type="dxa"/>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color w:val="333333"/>
                <w:sz w:val="20"/>
                <w:szCs w:val="20"/>
                <w:lang w:eastAsia="x-none"/>
              </w:rPr>
              <w:t xml:space="preserve">1 </w:t>
            </w:r>
          </w:p>
        </w:tc>
        <w:tc>
          <w:tcPr>
            <w:tcW w:w="3969" w:type="dxa"/>
            <w:gridSpan w:val="10"/>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და 3-ზე ნაკლები </w:t>
            </w:r>
            <w:r>
              <w:rPr>
                <w:rFonts w:ascii="Sylfaen" w:hAnsi="Sylfaen" w:cs="Sylfaen"/>
                <w:i/>
                <w:iCs/>
                <w:noProof/>
                <w:sz w:val="20"/>
                <w:szCs w:val="20"/>
                <w:lang w:eastAsia="x-none"/>
              </w:rPr>
              <w:t>(15.05.2020 N307)</w:t>
            </w:r>
          </w:p>
        </w:tc>
        <w:tc>
          <w:tcPr>
            <w:tcW w:w="4637" w:type="dxa"/>
            <w:gridSpan w:val="15"/>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შერეული (ბავშვთა და მოზრდილთა) სერვისების შემთხვევაში – ბავშვებისათვის ცალკე სარეანიმაციო დარბაზი;</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ახალშობილთათვის შესაბამისი სერვისის მიწოდება წარმოებს ახალშობილთა ინტენსიური მოვლის  (NICU) ფარგლებში;</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color w:val="333333"/>
                <w:sz w:val="20"/>
                <w:szCs w:val="20"/>
                <w:lang w:eastAsia="x-none"/>
              </w:rPr>
              <w:t> გ) 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w:t>
            </w:r>
          </w:p>
        </w:tc>
      </w:tr>
      <w:tr w:rsidR="00D01CBD">
        <w:trPr>
          <w:gridAfter w:val="1"/>
          <w:wAfter w:w="38" w:type="dxa"/>
          <w:trHeight w:val="557"/>
        </w:trPr>
        <w:tc>
          <w:tcPr>
            <w:tcW w:w="762" w:type="dxa"/>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969"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tc>
        <w:tc>
          <w:tcPr>
            <w:tcW w:w="4637"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rPr>
          <w:gridAfter w:val="1"/>
          <w:wAfter w:w="38" w:type="dxa"/>
          <w:trHeight w:val="251"/>
        </w:trPr>
        <w:tc>
          <w:tcPr>
            <w:tcW w:w="762" w:type="dxa"/>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69"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პაციენტებისათვის – იზოლირებული რეანიმაციული საწოლი</w:t>
            </w:r>
          </w:p>
        </w:tc>
        <w:tc>
          <w:tcPr>
            <w:tcW w:w="4637"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rPr>
          <w:gridAfter w:val="1"/>
          <w:wAfter w:w="38" w:type="dxa"/>
          <w:trHeight w:val="872"/>
        </w:trPr>
        <w:tc>
          <w:tcPr>
            <w:tcW w:w="762" w:type="dxa"/>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4</w:t>
            </w: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69" w:type="dxa"/>
            <w:gridSpan w:val="10"/>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tc>
        <w:tc>
          <w:tcPr>
            <w:tcW w:w="4637" w:type="dxa"/>
            <w:gridSpan w:val="15"/>
            <w:tcBorders>
              <w:top w:val="single" w:sz="4" w:space="0" w:color="auto"/>
              <w:left w:val="single" w:sz="4" w:space="0" w:color="auto"/>
              <w:bottom w:val="single" w:sz="4" w:space="0" w:color="auto"/>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(EMERGENCY) მომსახურების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სტაციონარმა დამატებით უნდა უზრუნველყოს  </w:t>
            </w:r>
            <w:r>
              <w:rPr>
                <w:rFonts w:ascii="Sylfaen" w:hAnsi="Sylfaen" w:cs="Sylfaen"/>
                <w:i/>
                <w:iCs/>
                <w:noProof/>
                <w:sz w:val="16"/>
                <w:szCs w:val="16"/>
                <w:lang w:eastAsia="x-none"/>
              </w:rPr>
              <w:t>(16.08.2019 N 394)</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მოვლის დონის განსაზღვრა ხორციელდება მოქმედი კანონმდებლობით  (მინისტრის 2016 წლის 4 მარტის №01-9/ნ ბრძანება) განსაზღვრული წესით.</w:t>
            </w:r>
            <w:r>
              <w:rPr>
                <w:rFonts w:ascii="Sylfaen" w:hAnsi="Sylfaen" w:cs="Sylfaen"/>
                <w:i/>
                <w:iCs/>
                <w:noProof/>
                <w:sz w:val="20"/>
                <w:szCs w:val="20"/>
                <w:lang w:eastAsia="x-none"/>
              </w:rPr>
              <w:t>(6.03.2020 N 149)</w:t>
            </w:r>
            <w:r>
              <w:rPr>
                <w:rFonts w:ascii="Sylfaen" w:hAnsi="Sylfaen" w:cs="Sylfaen"/>
                <w:noProof/>
                <w:sz w:val="20"/>
                <w:szCs w:val="20"/>
                <w:lang w:eastAsia="x-none"/>
              </w:rPr>
              <w:t xml:space="preserve">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უშუალოდ უნდა უკავშირდებოდეს სატრანსპორტო საშუალების მისასვლელს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სხვა სართულზე განთავსების შემთხვევაში, 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შეუფერხებელი გადაადგილების შესაძლებლობას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3</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ერთეულს უნდა ჰქონდეს ორი შესასვლელი (ორი დამოუკიდებელი, გამიჯნული კარი, გამიჯნული შესასვლელით (ასეთის არსებობის შემთხვევაში)): სასწრაფო სამედიცინო დახმარების მანქანებისა და თვითდინებით (მ.შ., საკუთარი სატრანსპორტო საშუალებით) შემოსული პაციენტებისათვის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უშუალოდ ერთეულის შესასვლელ(ებ)ი იზოლირებული უნდა იყოს სტაციონარული სამედიცინო დაწესებულების შესასვლელისაგან (პაციენტთა ნაკადების გამიჯვნის მიზნით), ასევე არ უნდა გამოიყენებოდეს კლინიკის სხვა პერსონალის მოძრაობისთვის ამ ერთეულის გავლით;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დადგენილების ამოქმედებამდე არსებული სერვისის მიმწოდებლებისათვის აუცილებელ მოთხოვნას წარმოადგენს 2022 წლიდან.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შესასვლელი უნდა იყოს გადახურული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სასწრაფო სამედიცინო დახმარების მანქანების მისადგომი უნდა იფარებოდეს მთლიანად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თითოეული კარის ღიობი (მ.შ., ერთეულში შესასვლელი კარების ღიობები) უნდა იძლეოდეს საკაცის დაუბრკოლებლად გადაადგილების შესაძლებლობას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იყოს ერთიანი და მოიცავდეს შემდეგ კლინიკურ/ სამედიცინო სივრცეებს: მოსაცდელი, სამკურნალო (დაკვირვების) სივრცე, 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6.1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მოსაცდელი: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 სადაც განთავსდებიან პაციენტის თანმხლები პირები, ასევე თვითდინებით შესული მომლოდინე   პაციენტები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აქვს სველი წერტილი (ტუალეტი, ხელსაბანი)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მინიმალური მოცულობის გადაუდებელი დახმარების (EMERGENCY) ერთეულის (2 დაკვირვების და 1 სარეანიმაციო ღონისძიებებისათვის განკუთვნილი საწოლი) შემთხვევაში, სველი წერტილი, შესაძლებელია, საერთო იყოს სამედიცინო დაწესებულების მიმდებარედ განლაგებულ სხვა ერთეულ(ებ)თან. </w:t>
            </w:r>
          </w:p>
        </w:tc>
      </w:tr>
      <w:tr w:rsidR="00D01CBD">
        <w:tblPrEx>
          <w:tblCellMar>
            <w:left w:w="15" w:type="dxa"/>
            <w:right w:w="15" w:type="dxa"/>
          </w:tblCellMar>
        </w:tblPrEx>
        <w:trPr>
          <w:gridAfter w:val="2"/>
          <w:wAfter w:w="59" w:type="dxa"/>
          <w:trHeight w:val="2520"/>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ტრიაჟის შესაძლებლობა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III და IV დონის გადაუდებელი სამედიცინო დახმარების (EMERGENCY) სერვისის მიმწოდებლებისათვის;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განთავსებულია მაგიდა (ტრიაჟის ექთნისათვის).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რეანიმაციული ღონისძიებებისათვის საჭირო (შოკის) და ერთი სამკურნალო (დაკვირვების) სივრცე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სივრცეებში საწოლების რაოდენობა განისაზღვრება შემდეგი პრინციპით: </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ა.ა) სამკურნალო (დაკვირვების) სივრცეში – ყოველ 20 სტაციონარულ საწოლზე  1 საწოლი, მაგრამ სივრცეში, სულ მცირე, 2 საწოლი;</w:t>
            </w:r>
            <w:r>
              <w:rPr>
                <w:rFonts w:ascii="Sylfaen" w:hAnsi="Sylfaen" w:cs="Sylfaen"/>
                <w:i/>
                <w:iCs/>
                <w:noProof/>
                <w:sz w:val="20"/>
                <w:szCs w:val="20"/>
                <w:lang w:eastAsia="x-none"/>
              </w:rPr>
              <w:t>(6.03.2020 N 149)</w:t>
            </w: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ა.ბ) რეანიმაციული ღონისძიებებისათვის საჭირო (შოკის) სივრცეში – სულ მცირე, 1 საწოლი, ამასთან, ამ საწოლების რაოდენობა უნდა შეადგენდეს სამკურნალო (დაკვირვების) საწოლების არანაკლებ 20%-ს, ამასთან, ყოველ 5-ზე მეტ სამკურნალო (დაკვირვების) საწოლზე უნდა ემატებოდეს არანაკლებ 1 რეანიმაციული ღონისძიებებისათვის საჭირო (შოკის) საწოლი;</w:t>
            </w:r>
            <w:r>
              <w:rPr>
                <w:rFonts w:ascii="Sylfaen" w:hAnsi="Sylfaen" w:cs="Sylfaen"/>
                <w:i/>
                <w:iCs/>
                <w:noProof/>
                <w:sz w:val="20"/>
                <w:szCs w:val="20"/>
                <w:lang w:eastAsia="x-none"/>
              </w:rPr>
              <w:t>(6.03.2020 N 149)</w:t>
            </w:r>
            <w:r>
              <w:rPr>
                <w:rFonts w:ascii="Sylfaen" w:hAnsi="Sylfaen" w:cs="Sylfaen"/>
                <w:noProof/>
                <w:sz w:val="20"/>
                <w:szCs w:val="20"/>
                <w:lang w:eastAsia="x-none"/>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ასეთ შემთხვევაში საკმარისია სივრცობრივი ზონირება.  ამასთან, აუცილებელია, ერთეულში განთავსებული იყოს, სულ მცირე, 3  საწოლი (რეანიმაციული ღონისძიებებისათვის საჭირო (შოკის) 1 და სამკურნალო (დაკვირვების) 2 საწოლი);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III და </w:t>
            </w:r>
            <w:r>
              <w:rPr>
                <w:rFonts w:ascii="Sylfaen" w:eastAsia="Times New Roman" w:hAnsi="Sylfaen" w:cs="Sylfaen"/>
                <w:noProof/>
                <w:sz w:val="20"/>
                <w:szCs w:val="20"/>
                <w:lang w:eastAsia="x-none"/>
              </w:rPr>
              <w:lastRenderedPageBreak/>
              <w:t xml:space="preserve">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რაოდენობა  იყოს, სულ მცირე, 6 (რეანიმაციული ღონისძიებებისათვის საჭირო (შოკის) 1 და სამკურნალო (დაკვირვების) 5 საწოლი);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საპროცედურო, სათაბაშირო და საკონსულტაციო სივრცეები არ განიხილება სამკურნალო (დაკვირვების) სივრცედ.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6.3 </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სივრცე(ები), რომელიც აკმაყოფილებს შემდეგ მოთხოვნებს: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განკუთვნილია  პაციენტებისათვის, რომელთაც არ ესაჭიროებათ სარეანიმაციო ღონისძიებები, თუმცა, ჯანმრთელობის მდგომარეობიდან გამომდინარე, საჭიროებენ გარკვეული დროით ადგილზე დაყოვნებას,  დაკვირვების მიზნით;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სამკურნალო (დაკვირვების) სივრცის (იზოლირებული) არსებობა აუცილებელი არ არის, ამასთან,  სამკურნალო (დაკვირვების)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საწოლისათვის, უნდა იყოს პედიატრიული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 საწოლზე  გათვალისწინებული უნდა იყოს მინიმუმ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შემდეგი პრინციპით: დაცილება  საწოლებს, საწოლების გვერდით ზედაპირებსა და კედლებს, ასევე საწოლის ბოლოსა და კედელს შორის – 1.2 მ, საწოლის თავის დაცილება კედელთან – სულ მცირე, 0.5 მ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ბ)</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წერტილი (ტუალეტი, ხელსაბანი)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სივრცეზე ერთი სველი წერტილი  პაციენტებისათვის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საექთნო პოსტი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სივრცეები ინტეგრირებულია გადაუდებელი სამედიცინო დახმარების (EMERGENCY) ერთეულის სხვა სივრცეებთან, შესაძლებელია ერთიანი საექთნო პოსტის არსებობა.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ერთი ჟანგბადის წყარო ფლოუმეტრით და 2 დენის წყაროს მიმღები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ერთი სამკურნალო (დაკვირვების) სივრცეში;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ღონისძიებებისათვის განკუთვნილი (შოკის) სივრცე უნდა აკმაყოფილებდეს შემდეგ მოთხოვნებს: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სივრცეში  განთავსებულია სარეანიმაციო ღონისძიებებისათვის განკუთვნილი საწოლ(ებ)ი ან სივრცე შედგება  სტაციონარული ტიხრებით გამოყოფილი რამდენიმე სივრცისგან (ოთახისგან),  რომელთაგან თითოეულში განთავსებულია სარეანიმაციო ღონისძიებებისათვის განკუთვნილი საწოლ(ებ)ი;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დაწესებულება ემსახურება როგორც პედიატრიული ასაკის, ასევე მოზრდილ კონტინგენტს, პედიატრიული სარეანიმაციო ღონისძიებებისათვის განკუთვნილი  (შოკის) სივრცის (იზოლირებული) არსებობა აუცილებელი არ არის, ამასთან,  სარეანიმაციო ღონისძიებებისათვის განკუთვნილი (შოკის) სივრცის აღჭურვილობის არანაკლებ 30%-ისა (გამოთვლისას გამოიყენება დამრგვალების პრინციპი), მაგრამ, სულ მცირე, 1 საწოლისთვის, უნდა იყოს პედიატრიული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ერთსაწოლიანი სივრცის მინიმალური ფართი უნდა იყოს 17მ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1,5 მ,  საწოლის თავის დაცილება კედელთან არანაკლებ 0.7 მ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ბ)</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საწოლების განთავსება უნდა იძლეოდეს მათთან 360</w:t>
            </w:r>
            <w:r>
              <w:rPr>
                <w:rFonts w:eastAsia="Times New Roman"/>
                <w:noProof/>
                <w:position w:val="5"/>
                <w:sz w:val="20"/>
                <w:szCs w:val="20"/>
                <w:lang w:eastAsia="x-none"/>
              </w:rPr>
              <w:t>​</w:t>
            </w:r>
            <w:r>
              <w:rPr>
                <w:rFonts w:ascii="Sylfaen" w:hAnsi="Sylfaen" w:cs="Sylfaen"/>
                <w:noProof/>
                <w:position w:val="5"/>
                <w:sz w:val="20"/>
                <w:szCs w:val="20"/>
                <w:lang w:eastAsia="x-none"/>
              </w:rPr>
              <w:t>0</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მიდგომის შესაძლებლობას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საწოლები გამოყოფილი უნდა იყოს ტიხრებით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სტაციონარული ან გადასატანი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ზოგადი განათების წყარო ადეკვატური განათებულობის უზრუნველსაყოფად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ექთნის დამოუკიდებელი პოსტი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ექთნის დამოუკიდებელი პოსტი – გადაუდებელი სამედიცინო დახმარების III და IV მოვლის დონის მიმწოდებლებისათვის;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სარეანიმაციო ღონისძიებებისათვის განკუთვნილი (შოკის) სივრცე ინტეგრირებულია სამკურნალო (დაკვირვების) სივრცესთან, შესაძლებელია, არსებობდეს ერთიანი საექთნო პოსტი.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ხელოვნური სუნთქვის აპარატით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სამედიცინო აირების ორი წყარო ფლოუმეტრით და ამომქაჩი (სანაციის მიზნით)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თითოეულ საწოლზე, სულ მცირე, ჟანგბადის ორი წყარო, ერთი ფლოუმეტრი და ერთი ამომქაჩი;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ამომქაჩი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გადასასხმელი საშუალებების ჩამოსაკიდი სამაგრებით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სულ მცირე, 6 დენის წყაროს მიმღებით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საწოლი  უზრუნველყოფილი უნდა იყოს ინფუზიის პამპით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ორი ტუმბო და ერთი ინფუზომატი საწოლზე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საპროცედურო (სივრცე), რომელიც აკმაყოფილებს შემდეგ მოთხოვნებს: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ასეთ შემთხვევაში, საკმარისია სივრცობრივი ზონირება (მ.შ., სტაციონარული ან გადასატანი ტიხრებით);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w:t>
            </w:r>
            <w:r>
              <w:rPr>
                <w:rFonts w:ascii="Sylfaen" w:eastAsia="Times New Roman" w:hAnsi="Sylfaen" w:cs="Sylfaen"/>
                <w:noProof/>
                <w:sz w:val="20"/>
                <w:szCs w:val="20"/>
                <w:lang w:eastAsia="x-none"/>
              </w:rPr>
              <w:lastRenderedPageBreak/>
              <w:t xml:space="preserve">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საპროცედურო სივრცის არსებობა;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დამოუკიდებელი სათაბაშირის არსებობისას აღნიშნული უნდა აკმაყოფილებდეს საპროცედუროსადმი (სივრცე) განსაზღვრულ მოთხოვნებს.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ა)</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ფართობი უნდა იყოს, სულ მცირე, 12 მ</w:t>
            </w:r>
            <w:r>
              <w:rPr>
                <w:rFonts w:eastAsia="Times New Roman"/>
                <w:noProof/>
                <w:position w:val="5"/>
                <w:sz w:val="20"/>
                <w:szCs w:val="20"/>
                <w:lang w:eastAsia="x-none"/>
              </w:rPr>
              <w:t>​</w:t>
            </w:r>
            <w:r>
              <w:rPr>
                <w:rFonts w:ascii="Sylfaen" w:hAnsi="Sylfaen" w:cs="Sylfaen"/>
                <w:noProof/>
                <w:position w:val="5"/>
                <w:sz w:val="20"/>
                <w:szCs w:val="20"/>
                <w:lang w:eastAsia="x-none"/>
              </w:rPr>
              <w:t>2</w:t>
            </w:r>
            <w:r>
              <w:rPr>
                <w:rFonts w:ascii="Sylfaen" w:hAnsi="Sylfaen" w:cs="Sylfaen"/>
                <w:noProof/>
                <w:sz w:val="20"/>
                <w:szCs w:val="20"/>
                <w:lang w:eastAsia="x-none"/>
              </w:rPr>
              <w:t xml:space="preserve">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01CBD">
        <w:tblPrEx>
          <w:tblCellMar>
            <w:left w:w="15" w:type="dxa"/>
            <w:right w:w="15" w:type="dxa"/>
          </w:tblCellMar>
        </w:tblPrEx>
        <w:trPr>
          <w:gridAfter w:val="2"/>
          <w:wAfter w:w="59" w:type="dxa"/>
          <w:trHeight w:val="61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არის ჟანგბადის ერთი წყარო ფლუომეტრით და სამი დენის წყაროს მიმღები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უნდა იყოს საოპერაციოსთვის გათვალისწინებული განათება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იმობილიზაციისთვის საჭირო და თაბაშირის ნახვევის მოსამზადებელი საშუალებები (მ.შ. სამუშაო ზედაპირი მასალის მომზადებისთვის)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ტრავმა-პაციენტების მომსახურების შემთხვევაში.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სათავს(ებ)ი)  –  ბოქსირებული პალატა, რომელიც აღჭურვილია: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აკმაყოფილებდეს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სექტემბრის№01-38/ნ  ბრძანებით დადგენილ მოთხოვნებს;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განთავსებული უნდა იყოს სარეანიმაციო ღონისძიებებისათვის განკუთვნილი (შოკის) სივრცის მიმდებარედ;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გადაუდებელი სამედიცინო დახმარების I და II მოვლის დონის ერთეულის შემთხვევაში,  შესაძლებელია, გამოყენებულ იქნეს სტაციონარის ბოქსირებული პალატა, ამ პუნქტით განსაზღვრული პირობების დაცვით; </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18"/>
                <w:szCs w:val="18"/>
                <w:lang w:eastAsia="x-none"/>
              </w:rPr>
              <w:t xml:space="preserve">დ) გადაუდებელი სამედიცინო დახმარების (Emergency) III და IV მოვლის დონის ერთეულისათვის საკუთარი ბოქსირებული პალატის არსებობა აუცილებელ მოთხოვნას წარმოადგენს 2022 წლიდან. </w:t>
            </w:r>
            <w:r>
              <w:rPr>
                <w:rFonts w:ascii="Sylfaen" w:hAnsi="Sylfaen" w:cs="Sylfaen"/>
                <w:i/>
                <w:iCs/>
                <w:noProof/>
                <w:sz w:val="18"/>
                <w:szCs w:val="18"/>
                <w:lang w:eastAsia="x-none"/>
              </w:rPr>
              <w:t>(6.03.2020 N 149)</w:t>
            </w:r>
            <w:r>
              <w:rPr>
                <w:rFonts w:ascii="Sylfaen" w:hAnsi="Sylfaen" w:cs="Sylfaen"/>
                <w:noProof/>
                <w:sz w:val="18"/>
                <w:szCs w:val="18"/>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სრული არაინვაიზიური, უწყვეტი  ფიზიკალური მონიტორინგის საშუალებები: ეკგ, NIBP და  პულსოქსიმეტრია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ერთი წყარო ფლუომეტრით და სამი დენის წყაროს მიმღებით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ამომქაჩი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უნდა მოიცავდეს </w:t>
            </w:r>
            <w:r>
              <w:rPr>
                <w:rFonts w:ascii="Sylfaen" w:eastAsia="Times New Roman" w:hAnsi="Sylfaen" w:cs="Sylfaen"/>
                <w:noProof/>
                <w:sz w:val="20"/>
                <w:szCs w:val="20"/>
                <w:lang w:eastAsia="x-none"/>
              </w:rPr>
              <w:lastRenderedPageBreak/>
              <w:t xml:space="preserve">შემდეგ  დამხმარე სივრცეებს: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7.1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სარეგისტრაციო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უნდა ფუნქციონირებდეს 24/7 პრინციპით;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არაიზოლირებული სივრცე, რომელიც განთავსებული უნდა იქნეს თვითდინებით მოსული პაციენტების შესასვლელის ახლოს/მიმდებარედ, ისე, რომ არ ხდებოდეს შესასვლელის ბლოკირება;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მოსაცდელისაგან განცალკევებული იყოს სივრცობრივი ზონირების პრინციპით.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დანიშნულების საგნებისა და აღჭურვილობის შესანახ(ებ)ი (მ.შ. კარადა)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ინტეგრირებული იქნეს იმავე სართულზე განთავსებული სხვა ერთეულების შესაბამის სივრცეებთან.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ამ სერვისების სხვადასხვა სართულზე განლაგება. ამ შემთხვევაში უზრუნველყოფილი უნდა იქნეს ლიფტით პაციენტის დროული და შეუზღუდავი გადაადგილების შესაძლებლობა.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ხელოვნური ვენტილაციის (ცენტრალური), გათბობისა და გაგრილების სისტემებით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საიზოლაციო სათავსი – უარყოფითი წნევით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ერთეულის სივრცეები და პაციენტების სველი წერტილები  უზრუნველყოფილი უნდა იქნეს გადაუდებელი გამოძახების სისტემით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სამედიცინო დახმარების (EMERGENCY) ერთეული უზრუნველყოფილი უნდა იქნეს სამედიცინო დანიშნულების აირების მიწოდების უსაფრთხო ქსელით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სივრცე, რომელშიც სამედიცინო მომსახურება გაეწევა პაციენტს (მ.შ. საპროცედურო, სათაბაშირე (არსებობის შემთხვევაში),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თუ სივრცეები არის ერთიანი სივრცის ნაწილი, შესაძლებელია, იყოს ერთი ხელსაბანი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13</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საწოლთან უნდა იყოს განთავსებული ხელების დასამუშავებელი ანტისეპტიკური ხსნარი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გულ-ფილტვის </w:t>
            </w:r>
            <w:r>
              <w:rPr>
                <w:rFonts w:ascii="Sylfaen" w:eastAsia="Times New Roman" w:hAnsi="Sylfaen" w:cs="Sylfaen"/>
                <w:noProof/>
                <w:sz w:val="20"/>
                <w:szCs w:val="20"/>
                <w:lang w:eastAsia="x-none"/>
              </w:rPr>
              <w:lastRenderedPageBreak/>
              <w:t xml:space="preserve">რეანიმაციის მობილური ტუმბო (CPR CARD)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სულ მცირე, ერთი გადაუდებელი დახმარების </w:t>
            </w:r>
            <w:r>
              <w:rPr>
                <w:rFonts w:ascii="Sylfaen" w:eastAsia="Times New Roman" w:hAnsi="Sylfaen" w:cs="Sylfaen"/>
                <w:noProof/>
                <w:sz w:val="20"/>
                <w:szCs w:val="20"/>
                <w:lang w:eastAsia="x-none"/>
              </w:rPr>
              <w:lastRenderedPageBreak/>
              <w:t xml:space="preserve">(EMERGENCY) ერთეულში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15</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შემდეგი აღჭურვილობა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ოფთალმოსკოპი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ოტოსკოპი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ცოტა, ერთი გადაუდებელი დახმარების (EMERGENCY) ერთეულში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15.3</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ერთი გადაუდებელი დახმარების (EMERGENCY) ერთეულში;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15.4</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საჰაერო გზების ადეკვატური მართვისთვის საჭირო საშუალებების სრული კომპლექტი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15.5</w:t>
            </w:r>
          </w:p>
        </w:tc>
        <w:tc>
          <w:tcPr>
            <w:tcW w:w="3934" w:type="dxa"/>
            <w:gridSpan w:val="7"/>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ფირებისთვის ნეგატოსკოპი ან დიგიტალური სისტემა </w:t>
            </w:r>
          </w:p>
        </w:tc>
        <w:tc>
          <w:tcPr>
            <w:tcW w:w="4616" w:type="dxa"/>
            <w:gridSpan w:val="14"/>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გადაუდებელი დახმარების (EMERGENCY) ერთეულში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15.6</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პაციენტის გასათბობი საშუალება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სტაციონარულ დაწესებულებაში, მექანიკური (მ.შ. საბანი) ან ელექტრონული გამათბობელი საშუალება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15.7</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სასუნთქი გზების მართვის ნაკრები კრიკოთირეოტომიის  ჩატარებისათვის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პედიატრიული პაციენტების მომსახურების შემთხვევაში, შესაბამისი მახასიათებლებით;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საკმარისია ერთი ნაკრები გადაუდებელი დახმარების (EMERGENCY) ერთეულში.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15.8</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პორტატული მონიტორი და ხელოვნური სუნთქვის აპარატი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წარმოადგენს იმ შემთხვევაში, თუ აღნიშნული ფუნქციები არ გააჩნია სარეანიმაციო ღონისძიებებისათვის განკუთვნილ (შოკის) სივრცეში არსებულ აღჭურვილობას;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პაციენტების სხვა განყოფილებაში ტრანსპორტირებისთვის განკუთვნილი, სულ მცირე, ერთი დამოუკიდებელი აღჭურვილობა, გადაუდებელი დახმარების (EMERGENCY) ერთეულში;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მაცივარი მედიკამენტებისათვის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საკმარისია ერთი მაცივარი გადაუდებელი დახმარების (EMERGENCY) ერთეულში.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უნდა არსებობდეს ცალკე სველი წერტილი პერსონალისათვის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3934" w:type="dxa"/>
            <w:gridSpan w:val="7"/>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4616" w:type="dxa"/>
            <w:gridSpan w:val="14"/>
            <w:tcBorders>
              <w:top w:val="single" w:sz="6" w:space="0" w:color="auto"/>
              <w:left w:val="single" w:sz="6" w:space="0" w:color="auto"/>
              <w:bottom w:val="single" w:sz="4"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განთავსებული თვალსაჩინო ადგილას და ხელმისაწვდომი პერსონალისათვის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18</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დიაგნოსტიკური კვლევები: რენტგენოლოგიური, ულტრაბგერითი, </w:t>
            </w:r>
            <w:r>
              <w:rPr>
                <w:rFonts w:ascii="Sylfaen" w:eastAsia="Times New Roman" w:hAnsi="Sylfaen" w:cs="Sylfaen"/>
                <w:noProof/>
                <w:sz w:val="20"/>
                <w:szCs w:val="20"/>
                <w:lang w:eastAsia="x-none"/>
              </w:rPr>
              <w:lastRenderedPageBreak/>
              <w:t xml:space="preserve">კომპიუტერული ტომოგრაფია (ავტომატური შპრიცით და შესაბამისი პროგრამული უზრუნველყოფით)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კვლევებზე ხელმისაწვდომობა განისაზღვრება გადაუდებელი დახმარების (EMERGENCY) ერთეულის  დონით, შემდეგი პრინციპით: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კომპიუტერული ტომოგრაფია – აუცილებელ </w:t>
            </w:r>
            <w:r>
              <w:rPr>
                <w:rFonts w:ascii="Sylfaen" w:eastAsia="Times New Roman" w:hAnsi="Sylfaen" w:cs="Sylfaen"/>
                <w:noProof/>
                <w:sz w:val="20"/>
                <w:szCs w:val="20"/>
                <w:lang w:eastAsia="x-none"/>
              </w:rPr>
              <w:lastRenderedPageBreak/>
              <w:t xml:space="preserve">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 ხოლო III და IV მოვლის დონის სერვისების მიმწოდებლებისათვის, დამატებით,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19</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ფარგლებში  24/7-ზე უზრუნველყოფილი უნდა იყოს შემდეგი ლაბორატორიული კვლევების შესრულება: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ტუტე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w:t>
            </w:r>
            <w:r>
              <w:rPr>
                <w:rFonts w:ascii="Sylfaen" w:eastAsia="Times New Roman" w:hAnsi="Sylfaen" w:cs="Sylfaen"/>
                <w:noProof/>
                <w:sz w:val="20"/>
                <w:szCs w:val="20"/>
                <w:lang w:eastAsia="x-none"/>
              </w:rPr>
              <w:lastRenderedPageBreak/>
              <w:t xml:space="preserve">(სიფილისი)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ამ პუნქტის „ა“ ქვეპუნქტით განსაზღვრული კვლევები – პასუხის მიღება არაუმეტეს 30 წთ-ში საჭიროების განსაზღვრიდან;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ამ პუნქტის „ბ“ ქვეპუნქტით განსაზღვრული კვლევები – პასუხის მიღება არაუმეტეს 2 საათში საჭიროების განსაზღვრიდან;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ამ პუნქტის „ა“ და „ბ“ ქვეპუნქტებით გათვალისწინებული კვლევებისათვის განსაზღვრული უნდა იყოს  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20</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მუდმივ რეჟიმში განახლებადი მარაგი ადგილზე: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დაწესებულებას უნდა ჰქონდეს შემდეგი სტანდარტული ოპერაციული პროცედურები (SOP)/ პროტოკოლები: დიაგნოსტიკური კვლევების უზრუნველყოფის (ადგილზე და ხელშეკრულებით), ლაბორატორიული კვლევების უზრუნველყოფის (ადგილზე და ხელშეკრულებით), კონსულტანტების უზრუნველყოფის (ადგილზე და გამოძახებით), კონფლიქტური სიტუაციების მართვის, BLS, ACLS, ATLS, რთული საჰაერო გზების მართვის, მწვავე კორონარული სინდრომის მართვის, ცნობიერების მოშლის მართვის, PALS, NRP,  გულ-ფილტვის რეანიმაციის მობილური ტუმბოს (CPR CARD) გამოყენების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NRP – შესაბამისი პაციენტების მომსახურების შემთხვევაში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ექიმი – სპეციალისტების (მ.შ. კონსულტანტების) ჩამონათვალი და მათი მომსახურებით უზრუნველყოფის დრო განისაზღვრება დონის შესაბამისად, მოქმედი კანონმდებლობით დადგენილი  წესით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ექთნების რაოდენობა განისაზღვრება შემდეგი პრინციპით: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24/7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23.1</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1 ტრიაჟის ექთანი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ცალკე ტრიაჟის ექთანი მხოლოდ გადაუდებელი სამედიცინო დახმარების III და IV მოვლის დონის მქონე ერთეულის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გადაუდებელი სამედიცინო დახმარების I და II მოვლის დონის მქონე ერთეულის შემთხვევაში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D01CBD">
        <w:tblPrEx>
          <w:tblCellMar>
            <w:left w:w="15" w:type="dxa"/>
            <w:right w:w="15" w:type="dxa"/>
          </w:tblCellMar>
        </w:tblPrEx>
        <w:trPr>
          <w:gridAfter w:val="2"/>
          <w:wAfter w:w="59" w:type="dxa"/>
          <w:trHeight w:val="495"/>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23.2</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blPrEx>
          <w:tblCellMar>
            <w:left w:w="15" w:type="dxa"/>
            <w:right w:w="15" w:type="dxa"/>
          </w:tblCellMar>
        </w:tblPrEx>
        <w:trPr>
          <w:gridAfter w:val="2"/>
          <w:wAfter w:w="59" w:type="dxa"/>
          <w:trHeight w:val="870"/>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23.3</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სამკურნალო (დაკვირვების) საწოლებზე ყველა (I, II, III და IV) დონეზე: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≤3 საწოლზე – არანაკლებ ერთი სამკურნალო (დაკვირვების) ექთანი;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≤3 საწოლზე – დამატებით ერთი სამკურნალო </w:t>
            </w:r>
            <w:r>
              <w:rPr>
                <w:rFonts w:ascii="Sylfaen" w:eastAsia="Times New Roman" w:hAnsi="Sylfaen" w:cs="Sylfaen"/>
                <w:noProof/>
                <w:sz w:val="20"/>
                <w:szCs w:val="20"/>
                <w:lang w:eastAsia="x-none"/>
              </w:rPr>
              <w:lastRenderedPageBreak/>
              <w:t xml:space="preserve">(დაკვირვების) ექთანი.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D01CBD">
        <w:tblPrEx>
          <w:tblCellMar>
            <w:left w:w="15" w:type="dxa"/>
            <w:right w:w="15" w:type="dxa"/>
          </w:tblCellMar>
        </w:tblPrEx>
        <w:trPr>
          <w:gridAfter w:val="2"/>
          <w:wAfter w:w="59" w:type="dxa"/>
          <w:trHeight w:val="314"/>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24</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უწყვეტი სამედიცინო განათლების პროგრამებში, რომლებიც დაკავშირებულია:</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 2 წელიწადში ერთხელ;</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ბ) ტრავმებით გამოწვეული გადაუდებელი მდგომარეობების მართვასთან  – სამ წელიწადში ერთხელ</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მოთხოვნა არ ეხება  კონსულტანტ ექიმ-სპეციალისტებს;</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ყოველწლიურად სავალდებულო უსგ ქულების (30) რაოდენობის ფარგლებში ასევე გათვალისწინებული უნდა იქნეს აუცილებელი უწყვეტი სამედიცინო განათლების პროგრამების (კარდიოვასკულური პრობლემებით, ბავშვთა ასაკის გადაუდებელი და ტრავმებით გამოწვეული მდგომარეობების მართვის) ფარგლებში მინიჭებული უსგ ქულები.</w:t>
            </w:r>
          </w:p>
        </w:tc>
      </w:tr>
      <w:tr w:rsidR="00D01CBD">
        <w:tblPrEx>
          <w:tblCellMar>
            <w:left w:w="15" w:type="dxa"/>
            <w:right w:w="15" w:type="dxa"/>
          </w:tblCellMar>
        </w:tblPrEx>
        <w:trPr>
          <w:gridAfter w:val="2"/>
          <w:wAfter w:w="59" w:type="dxa"/>
          <w:trHeight w:val="251"/>
        </w:trPr>
        <w:tc>
          <w:tcPr>
            <w:tcW w:w="81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25</w:t>
            </w:r>
          </w:p>
        </w:tc>
        <w:tc>
          <w:tcPr>
            <w:tcW w:w="3934" w:type="dxa"/>
            <w:gridSpan w:val="7"/>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ექთანმა 2 წელიწადში ერთხელ უნდა გაიაროს უწყვეტი სამედიცინო განათლების პროგრამა, რომელიც დაკავშირებულია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w:t>
            </w:r>
            <w:r>
              <w:rPr>
                <w:rFonts w:ascii="Sylfaen" w:hAnsi="Sylfaen" w:cs="Sylfaen"/>
                <w:i/>
                <w:iCs/>
                <w:noProof/>
                <w:sz w:val="18"/>
                <w:szCs w:val="18"/>
                <w:lang w:eastAsia="x-none"/>
              </w:rPr>
              <w:t>(6.03.2020 N 149)</w:t>
            </w:r>
            <w:r>
              <w:rPr>
                <w:rFonts w:ascii="Sylfaen" w:hAnsi="Sylfaen" w:cs="Sylfaen"/>
                <w:noProof/>
                <w:sz w:val="20"/>
                <w:szCs w:val="20"/>
                <w:lang w:eastAsia="x-none"/>
              </w:rPr>
              <w:t> </w:t>
            </w:r>
          </w:p>
        </w:tc>
        <w:tc>
          <w:tcPr>
            <w:tcW w:w="4616" w:type="dxa"/>
            <w:gridSpan w:val="1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bl>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705"/>
        <w:gridCol w:w="33"/>
        <w:gridCol w:w="11"/>
        <w:gridCol w:w="24"/>
        <w:gridCol w:w="11"/>
        <w:gridCol w:w="5048"/>
        <w:gridCol w:w="13"/>
        <w:gridCol w:w="3517"/>
      </w:tblGrid>
      <w:tr w:rsidR="00D01CBD">
        <w:trPr>
          <w:trHeight w:val="150"/>
        </w:trPr>
        <w:tc>
          <w:tcPr>
            <w:tcW w:w="773"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XI</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რადიოლოგიური, მათ შორის, რენტგენოლოგიური, მომსახურების</w:t>
            </w:r>
          </w:p>
          <w:p w:rsidR="00D01CBD" w:rsidRDefault="00F7111E">
            <w:pPr>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შემთხვევაში სტაციონარს დამატებით უნდა ჰქონდეს </w:t>
            </w:r>
            <w:r>
              <w:rPr>
                <w:rFonts w:ascii="Sylfaen" w:hAnsi="Sylfaen" w:cs="Sylfaen"/>
                <w:i/>
                <w:iCs/>
                <w:noProof/>
                <w:sz w:val="20"/>
                <w:szCs w:val="20"/>
                <w:lang w:eastAsia="x-none"/>
              </w:rPr>
              <w:t>(6.03.2020 N 149)</w:t>
            </w:r>
            <w:r>
              <w:rPr>
                <w:rFonts w:ascii="Sylfaen" w:hAnsi="Sylfaen" w:cs="Sylfaen"/>
                <w:noProof/>
                <w:sz w:val="20"/>
                <w:szCs w:val="20"/>
                <w:lang w:eastAsia="x-none"/>
              </w:rPr>
              <w:t> </w:t>
            </w:r>
          </w:p>
        </w:tc>
      </w:tr>
      <w:tr w:rsidR="00D01CBD">
        <w:trPr>
          <w:trHeight w:val="118"/>
        </w:trPr>
        <w:tc>
          <w:tcPr>
            <w:tcW w:w="773"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1 </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w:t>
            </w:r>
          </w:p>
        </w:tc>
      </w:tr>
      <w:tr w:rsidR="00D01CBD">
        <w:trPr>
          <w:trHeight w:val="279"/>
        </w:trPr>
        <w:tc>
          <w:tcPr>
            <w:tcW w:w="773"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8589" w:type="dxa"/>
            <w:gridSpan w:val="4"/>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თითოეულმა ექიმმა ყოველწლიურად უნდა დააგროვოს 20  უსგ კრედიტ-ქულა</w:t>
            </w:r>
          </w:p>
        </w:tc>
      </w:tr>
      <w:tr w:rsidR="00D01CBD">
        <w:trPr>
          <w:trHeight w:val="1061"/>
        </w:trPr>
        <w:tc>
          <w:tcPr>
            <w:tcW w:w="773" w:type="dxa"/>
            <w:gridSpan w:val="4"/>
            <w:tcBorders>
              <w:top w:val="single" w:sz="4" w:space="0" w:color="auto"/>
              <w:left w:val="single" w:sz="4" w:space="0" w:color="auto"/>
              <w:bottom w:val="nil"/>
              <w:right w:val="single" w:sz="4" w:space="0" w:color="auto"/>
            </w:tcBorders>
            <w:vAlign w:val="bottom"/>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3"/>
            <w:tcBorders>
              <w:top w:val="single" w:sz="4" w:space="0" w:color="auto"/>
              <w:left w:val="single" w:sz="4" w:space="0" w:color="auto"/>
              <w:bottom w:val="nil"/>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nil"/>
              <w:right w:val="single" w:sz="4" w:space="0" w:color="auto"/>
            </w:tcBorders>
          </w:tcPr>
          <w:p w:rsidR="00D01CBD" w:rsidRDefault="00D01CB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D01CBD">
        <w:trPr>
          <w:trHeight w:val="386"/>
        </w:trPr>
        <w:tc>
          <w:tcPr>
            <w:tcW w:w="784" w:type="dxa"/>
            <w:gridSpan w:val="5"/>
            <w:tcBorders>
              <w:top w:val="nil"/>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XII</w:t>
            </w:r>
          </w:p>
        </w:tc>
        <w:tc>
          <w:tcPr>
            <w:tcW w:w="8578" w:type="dxa"/>
            <w:gridSpan w:val="3"/>
            <w:tcBorders>
              <w:top w:val="nil"/>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ოფთალმოლოგიური მომსახურების შემთხვევაში სტაციონარს</w:t>
            </w:r>
          </w:p>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D01CBD">
        <w:trPr>
          <w:trHeight w:val="355"/>
        </w:trPr>
        <w:tc>
          <w:tcPr>
            <w:tcW w:w="705" w:type="dxa"/>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5140"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w:t>
            </w:r>
          </w:p>
        </w:tc>
        <w:tc>
          <w:tcPr>
            <w:tcW w:w="3517" w:type="dxa"/>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49"/>
        </w:trPr>
        <w:tc>
          <w:tcPr>
            <w:tcW w:w="705" w:type="dxa"/>
            <w:tcBorders>
              <w:top w:val="single" w:sz="4" w:space="0" w:color="auto"/>
              <w:left w:val="single" w:sz="4" w:space="0" w:color="auto"/>
              <w:bottom w:val="single" w:sz="4" w:space="0" w:color="auto"/>
              <w:right w:val="single" w:sz="4" w:space="0" w:color="auto"/>
            </w:tcBorders>
            <w:vAlign w:val="bottom"/>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140" w:type="dxa"/>
            <w:gridSpan w:val="6"/>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517" w:type="dxa"/>
            <w:tcBorders>
              <w:top w:val="single" w:sz="4" w:space="0" w:color="auto"/>
              <w:left w:val="single" w:sz="4" w:space="0" w:color="auto"/>
              <w:bottom w:val="single" w:sz="4" w:space="0" w:color="auto"/>
              <w:right w:val="single" w:sz="4" w:space="0" w:color="auto"/>
            </w:tcBorders>
          </w:tcPr>
          <w:p w:rsidR="00D01CBD" w:rsidRDefault="00F7111E">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7"/>
        </w:trPr>
        <w:tc>
          <w:tcPr>
            <w:tcW w:w="738"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XIII</w:t>
            </w:r>
          </w:p>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w:t>
            </w:r>
          </w:p>
        </w:tc>
        <w:tc>
          <w:tcPr>
            <w:tcW w:w="8624" w:type="dxa"/>
            <w:gridSpan w:val="6"/>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lastRenderedPageBreak/>
              <w:t>ოტორინოლარინგოლოგიური მომსახურების შემთხვევაში</w:t>
            </w:r>
          </w:p>
          <w:p w:rsidR="00D01CBD" w:rsidRDefault="00F7111E">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lastRenderedPageBreak/>
              <w:t xml:space="preserve">სტაციონარს დამატებით უნდა ჰქონდეს </w:t>
            </w:r>
            <w:r>
              <w:rPr>
                <w:rFonts w:ascii="Sylfaen" w:hAnsi="Sylfaen" w:cs="Sylfaen"/>
                <w:i/>
                <w:iCs/>
                <w:noProof/>
                <w:color w:val="333333"/>
                <w:sz w:val="18"/>
                <w:szCs w:val="18"/>
                <w:lang w:eastAsia="x-none"/>
              </w:rPr>
              <w:t>(23.03.2017 N 141)</w:t>
            </w:r>
          </w:p>
        </w:tc>
      </w:tr>
      <w:tr w:rsidR="00D01CBD">
        <w:trPr>
          <w:trHeight w:val="269"/>
        </w:trPr>
        <w:tc>
          <w:tcPr>
            <w:tcW w:w="749" w:type="dxa"/>
            <w:gridSpan w:val="3"/>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1</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D01CBD">
        <w:trPr>
          <w:trHeight w:val="377"/>
        </w:trPr>
        <w:tc>
          <w:tcPr>
            <w:tcW w:w="749" w:type="dxa"/>
            <w:gridSpan w:val="3"/>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bl>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lang w:eastAsia="x-none"/>
        </w:rPr>
      </w:pPr>
    </w:p>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830"/>
        <w:gridCol w:w="3531"/>
      </w:tblGrid>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XIV</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სტაციონარს დამატებით უნდა გააჩნდეს: </w:t>
            </w:r>
            <w:r>
              <w:rPr>
                <w:rFonts w:ascii="Sylfaen" w:hAnsi="Sylfaen" w:cs="Sylfaen"/>
                <w:i/>
                <w:iCs/>
                <w:noProof/>
                <w:sz w:val="20"/>
                <w:szCs w:val="20"/>
                <w:lang w:eastAsia="x-none"/>
              </w:rPr>
              <w:t>(</w:t>
            </w:r>
            <w:r>
              <w:rPr>
                <w:rFonts w:ascii="Sylfaen" w:hAnsi="Sylfaen" w:cs="Sylfaen"/>
                <w:i/>
                <w:iCs/>
                <w:noProof/>
                <w:sz w:val="18"/>
                <w:szCs w:val="18"/>
                <w:lang w:eastAsia="x-none"/>
              </w:rPr>
              <w:t xml:space="preserve">18.04.2016 N184 </w:t>
            </w:r>
            <w:r>
              <w:rPr>
                <w:rFonts w:ascii="Sylfaen" w:hAnsi="Sylfaen" w:cs="Sylfaen"/>
                <w:i/>
                <w:iCs/>
                <w:noProof/>
                <w:sz w:val="16"/>
                <w:szCs w:val="16"/>
                <w:lang w:eastAsia="x-none"/>
              </w:rPr>
              <w:t xml:space="preserve">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ორგანოს, ორგანოთა ნაწილების, ქსოვილების აღების და/ან შენახვის და/ან გადანერგვის შემთხვევაში, უნდა ფლობდეს ნებართვის დანართს – „ქირურგიული პროფილის საქმიანობა“;</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პლაცენტისა და ჭიპლარის სისხლის ღეროვანი უჯრედების აღების შემთხვევაში, უნდა ფლობდეს ნებართვის დანართს – „მეანობა“;</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ოფთალმოლოგიური სერვისის ფარგლებში 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უნდა ფლობდეს ნებართვის დანართს – „ოფთალმოლოგია“.</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i/>
                <w:iCs/>
                <w:noProof/>
                <w:sz w:val="14"/>
                <w:szCs w:val="14"/>
                <w:lang w:eastAsia="x-none"/>
              </w:rPr>
              <w:t xml:space="preserve">(18.04.2016 N184 </w:t>
            </w:r>
            <w:r>
              <w:rPr>
                <w:rFonts w:ascii="Sylfaen" w:eastAsia="Times New Roman" w:hAnsi="Sylfaen" w:cs="Sylfaen"/>
                <w:i/>
                <w:iCs/>
                <w:noProof/>
                <w:sz w:val="14"/>
                <w:szCs w:val="14"/>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ორგანოს, ორგანოთა ნაწილების, ქსოვილებისა და უჯრედების შესანახად.</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 xml:space="preserve">(18.04.2016 N184 </w:t>
            </w:r>
            <w:r>
              <w:rPr>
                <w:rFonts w:ascii="Sylfaen" w:eastAsia="Times New Roman" w:hAnsi="Sylfaen" w:cs="Sylfaen"/>
                <w:i/>
                <w:iCs/>
                <w:noProof/>
                <w:sz w:val="18"/>
                <w:szCs w:val="18"/>
                <w:lang w:eastAsia="x-none"/>
              </w:rPr>
              <w:t>ამოქმედდე</w:t>
            </w:r>
            <w:r>
              <w:rPr>
                <w:rFonts w:ascii="Sylfaen" w:eastAsia="Times New Roman" w:hAnsi="Sylfaen" w:cs="Sylfaen"/>
                <w:i/>
                <w:iCs/>
                <w:noProof/>
                <w:sz w:val="18"/>
                <w:szCs w:val="18"/>
                <w:lang w:eastAsia="x-none"/>
              </w:rPr>
              <w:lastRenderedPageBreak/>
              <w:t>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თირკმლის გადანერგვის შემთხვევაში,  დიალიზის სერვისის უზრუნველყოფა.</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4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ადამიანის ორგანოთა, ორგანოთა ნაწილების, ქსოვილებისა და უჯრედების ექსპორტ-იმპორტის შემთხვევაში, საქართველოს შრომის, ჯანმრთელობისა და სოციალური დაცვის სამინისტროს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83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5586"/>
        <w:gridCol w:w="11"/>
        <w:gridCol w:w="22"/>
        <w:gridCol w:w="151"/>
        <w:gridCol w:w="3065"/>
      </w:tblGrid>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ლაბორატორიული სერვისების მიწოდების შემთხვევაში,</w:t>
            </w:r>
            <w:r>
              <w:rPr>
                <w:rFonts w:ascii="Sylfaen" w:hAnsi="Sylfaen" w:cs="Sylfaen"/>
                <w:noProof/>
                <w:color w:val="333333"/>
                <w:sz w:val="20"/>
                <w:szCs w:val="20"/>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სტაციონარს უნდა</w:t>
            </w:r>
            <w:r>
              <w:rPr>
                <w:rFonts w:ascii="Sylfaen" w:hAnsi="Sylfaen" w:cs="Sylfaen"/>
                <w:noProof/>
                <w:color w:val="333333"/>
                <w:sz w:val="20"/>
                <w:szCs w:val="20"/>
                <w:lang w:eastAsia="x-none"/>
              </w:rPr>
              <w:t xml:space="preserve"> </w:t>
            </w:r>
            <w:r>
              <w:rPr>
                <w:rFonts w:ascii="Sylfaen" w:eastAsia="Times New Roman" w:hAnsi="Sylfaen" w:cs="Sylfaen"/>
                <w:b/>
                <w:bCs/>
                <w:noProof/>
                <w:color w:val="333333"/>
                <w:sz w:val="20"/>
                <w:szCs w:val="20"/>
                <w:lang w:eastAsia="x-none"/>
              </w:rPr>
              <w:t>გააჩნდეს</w:t>
            </w:r>
            <w:bookmarkStart w:id="0" w:name="_ftnref1"/>
            <w:bookmarkEnd w:id="0"/>
            <w:r>
              <w:rPr>
                <w:rFonts w:ascii="Sylfaen" w:hAnsi="Sylfaen" w:cs="Sylfaen"/>
                <w:b/>
                <w:bCs/>
                <w:noProof/>
                <w:color w:val="428BCA"/>
                <w:sz w:val="20"/>
                <w:szCs w:val="20"/>
                <w:lang w:eastAsia="x-none"/>
              </w:rPr>
              <w:fldChar w:fldCharType="begin"/>
            </w:r>
            <w:r w:rsidR="005449E3">
              <w:rPr>
                <w:rFonts w:ascii="Sylfaen" w:hAnsi="Sylfaen" w:cs="Sylfaen"/>
                <w:b/>
                <w:bCs/>
                <w:noProof/>
                <w:color w:val="428BCA"/>
                <w:sz w:val="20"/>
                <w:szCs w:val="20"/>
                <w:lang w:eastAsia="x-none"/>
              </w:rPr>
              <w:instrText>HYPERLINK "\\\\file01\\For5\\mza\\mza-2016\\dadgenileba\\322.docx"</w:instrText>
            </w:r>
            <w:r w:rsidR="005449E3">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[1]</w:t>
            </w:r>
            <w:r>
              <w:rPr>
                <w:rFonts w:ascii="Sylfaen" w:hAnsi="Sylfaen" w:cs="Sylfaen"/>
                <w:b/>
                <w:bCs/>
                <w:noProof/>
                <w:color w:val="428BCA"/>
                <w:sz w:val="20"/>
                <w:szCs w:val="20"/>
                <w:lang w:eastAsia="x-none"/>
              </w:rPr>
              <w:fldChar w:fldCharType="end"/>
            </w:r>
            <w:r>
              <w:rPr>
                <w:rFonts w:ascii="Sylfaen" w:hAnsi="Sylfaen" w:cs="Sylfaen"/>
                <w:b/>
                <w:bCs/>
                <w:noProof/>
                <w:color w:val="333333"/>
                <w:sz w:val="20"/>
                <w:szCs w:val="20"/>
                <w:lang w:eastAsia="x-none"/>
              </w:rPr>
              <w:t xml:space="preserve">, </w:t>
            </w:r>
            <w:bookmarkStart w:id="1" w:name="_ftnref2"/>
            <w:bookmarkEnd w:id="1"/>
            <w:r>
              <w:rPr>
                <w:rFonts w:ascii="Sylfaen" w:hAnsi="Sylfaen" w:cs="Sylfaen"/>
                <w:b/>
                <w:bCs/>
                <w:noProof/>
                <w:color w:val="428BCA"/>
                <w:sz w:val="20"/>
                <w:szCs w:val="20"/>
                <w:lang w:eastAsia="x-none"/>
              </w:rPr>
              <w:fldChar w:fldCharType="begin"/>
            </w:r>
            <w:r w:rsidR="005449E3">
              <w:rPr>
                <w:rFonts w:ascii="Sylfaen" w:hAnsi="Sylfaen" w:cs="Sylfaen"/>
                <w:b/>
                <w:bCs/>
                <w:noProof/>
                <w:color w:val="428BCA"/>
                <w:sz w:val="20"/>
                <w:szCs w:val="20"/>
                <w:lang w:eastAsia="x-none"/>
              </w:rPr>
              <w:instrText>HYPERLINK "\\\\file01\\For5\\mza\\mza-2016\\dadgenileba\\322.docx"</w:instrText>
            </w:r>
            <w:r w:rsidR="005449E3">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[2]</w:t>
            </w:r>
            <w:r>
              <w:rPr>
                <w:rFonts w:ascii="Sylfaen" w:hAnsi="Sylfaen" w:cs="Sylfaen"/>
                <w:b/>
                <w:bCs/>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სავენტილაციო საშუალებები (ხელოვნური ან/და ბუნებრივი ვენტილაცია)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სტაბილური ტემპერეტურული რეჟიმის –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18-25</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C-</w:t>
            </w:r>
            <w:r>
              <w:rPr>
                <w:rFonts w:ascii="Sylfaen" w:eastAsia="Times New Roman" w:hAnsi="Sylfaen" w:cs="Sylfaen"/>
                <w:noProof/>
                <w:color w:val="333333"/>
                <w:sz w:val="20"/>
                <w:szCs w:val="20"/>
                <w:lang w:eastAsia="x-none"/>
              </w:rPr>
              <w:t xml:space="preserve">ის უზრუნველყოფის შესაძლებლობა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 xml:space="preserve">ვარირება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იატაკი, კედლები და სამუშაო ზედაპირები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ერთი სველი წერტილი (ხელსაბანი გამდინარე წყლით)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ლაბორატორიული სერვისის სხვა სტაციონარულ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w:t>
            </w:r>
            <w:bookmarkStart w:id="2" w:name="_ftnref3"/>
            <w:bookmarkEnd w:id="2"/>
            <w:r>
              <w:rPr>
                <w:rFonts w:ascii="Sylfaen" w:hAnsi="Sylfaen" w:cs="Sylfaen"/>
                <w:noProof/>
                <w:color w:val="428BCA"/>
                <w:sz w:val="20"/>
                <w:szCs w:val="20"/>
                <w:lang w:eastAsia="x-none"/>
              </w:rPr>
              <w:fldChar w:fldCharType="begin"/>
            </w:r>
            <w:r w:rsidR="005449E3">
              <w:rPr>
                <w:rFonts w:ascii="Sylfaen" w:hAnsi="Sylfaen" w:cs="Sylfaen"/>
                <w:noProof/>
                <w:color w:val="428BCA"/>
                <w:sz w:val="20"/>
                <w:szCs w:val="20"/>
                <w:lang w:eastAsia="x-none"/>
              </w:rPr>
              <w:instrText>HYPERLINK "\\\\file01\\For5\\mza\\mza-2016\\dadgenileba\\322.docx"</w:instrText>
            </w:r>
            <w:r w:rsidR="005449E3">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[3]</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უნდა იქნეს საოფისე  სივრცისგან;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ინტეგრირებული იქნეს საკუთრივ ლაბორატორიულ სივრცესთან. ამ შემთხვევაში, დაცული უნდა იქნეს სივრცობრივი ზონირება</w:t>
            </w:r>
            <w:bookmarkStart w:id="3" w:name="_ftnref4"/>
            <w:bookmarkEnd w:id="3"/>
            <w:r>
              <w:rPr>
                <w:rFonts w:ascii="Sylfaen" w:hAnsi="Sylfaen" w:cs="Sylfaen"/>
                <w:noProof/>
                <w:color w:val="428BCA"/>
                <w:sz w:val="20"/>
                <w:szCs w:val="20"/>
                <w:lang w:eastAsia="x-none"/>
              </w:rPr>
              <w:fldChar w:fldCharType="begin"/>
            </w:r>
            <w:r w:rsidR="005449E3">
              <w:rPr>
                <w:rFonts w:ascii="Sylfaen" w:hAnsi="Sylfaen" w:cs="Sylfaen"/>
                <w:noProof/>
                <w:color w:val="428BCA"/>
                <w:sz w:val="20"/>
                <w:szCs w:val="20"/>
                <w:lang w:eastAsia="x-none"/>
              </w:rPr>
              <w:instrText>HYPERLINK "\\\\file01\\For5\\mza\\mza-2016\\dadgenileba\\322.docx"</w:instrText>
            </w:r>
            <w:r w:rsidR="005449E3">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[4]</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w:t>
            </w:r>
            <w:r>
              <w:rPr>
                <w:rFonts w:ascii="Sylfaen" w:eastAsia="Times New Roman" w:hAnsi="Sylfaen" w:cs="Sylfaen"/>
                <w:noProof/>
                <w:color w:val="333333"/>
                <w:sz w:val="20"/>
                <w:szCs w:val="20"/>
                <w:lang w:eastAsia="x-none"/>
              </w:rPr>
              <w:lastRenderedPageBreak/>
              <w:t xml:space="preserve">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გამოყოფილი უნდა იქნეს სხვა სივრცეებისაგან ზონირების შემდეგი პრინციპის დაცვით – ნიშა, შირმა, თეჯირი;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გამოყოფილი უნდა იქნეს სხვა სივრცეებისაგან ზონირების პრინციპის დაცვით (სულ მცირე, გამოყოფილი უნდა იქნეს ცალკე მაგიდა, შესაბამისი კონტეინერ(ებ)ით (თავდახურული)).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ნიმუშების აღების/გამოყოფის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(მ.შ. სისხლის აღება) მიზნით გამოყოფილ სივრცეში შესაძლებელია, გათვალისწინებულ იქნეს სწრაფი ტესტების ჩატარების შესაძლებლობა.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წარმოადგენს შესაბამისი სერვისის მომწოდებელი სუბიექტებისათვის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w:t>
            </w:r>
            <w:r>
              <w:rPr>
                <w:rFonts w:ascii="Sylfaen" w:eastAsia="Times New Roman" w:hAnsi="Sylfaen" w:cs="Sylfaen"/>
                <w:noProof/>
                <w:color w:val="333333"/>
                <w:sz w:val="20"/>
                <w:szCs w:val="20"/>
                <w:lang w:eastAsia="x-none"/>
              </w:rPr>
              <w:lastRenderedPageBreak/>
              <w:t xml:space="preserve">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მიღების/ჩაბარებისა და აღების/გამოყოფის მიზნით გამოყოფილ  სათავსში, ამ დადგენილებით განსაზღვრული წესის შესაბამისად;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საერთო სათავსის არსებობისას  დაცული უნდა იქნეს სივრცობრივი ზონირება;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D01CBD">
        <w:trPr>
          <w:trHeight w:val="210"/>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ცენტრიფუგა (ვარიაბელური სიჩქარით)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ავტომატური პიპეტები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192"/>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თერმომეტრები (ლაბორატორიის ოთახის, მაცივრისთვის)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საშრობი კარადა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მრავალჯერადი ჭურჭლის გამოყენების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მოეთხოვებათ სერვისის იმ მიმწოდებლებს,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მხოლოდ ბიოლოგიური მასალის ნიმუშების მიღებას/ჩაბარებას და აღებას/გამოყოფას სხვა </w:t>
            </w:r>
            <w:r>
              <w:rPr>
                <w:rFonts w:ascii="Sylfaen" w:eastAsia="Times New Roman" w:hAnsi="Sylfaen" w:cs="Sylfaen"/>
                <w:noProof/>
                <w:color w:val="333333"/>
                <w:sz w:val="20"/>
                <w:szCs w:val="20"/>
                <w:lang w:eastAsia="x-none"/>
              </w:rPr>
              <w:lastRenderedPageBreak/>
              <w:t xml:space="preserve">დაწესებულებაში (მათ შორის, ქვეყნის გარეთ) გამოსაკვლევად გაგზავნის მიზნით.     </w:t>
            </w:r>
          </w:p>
        </w:tc>
      </w:tr>
      <w:tr w:rsidR="00D01CBD">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15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წამზომი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სერვისის იმ მიმწოდებლების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სულ მცირე,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ხარისხის უზრუნველყოფის სამოქმედო გეგმა, სულ მცირე: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პროცედურებთან;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სერვისის იმ მიმწოდებლებს,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19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ჩანაწერები, მ.შ. ცხრილები (ქაღალდის მატარებელზე)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065"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მოეთხოვებათ სერვისის იმ მიმწოდებლებს,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01CBD">
        <w:trPr>
          <w:trHeight w:val="363"/>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კლინიკური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D01CBD">
        <w:trPr>
          <w:trHeight w:val="40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ჰემატოლოგიური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w:t>
            </w:r>
          </w:p>
        </w:tc>
      </w:tr>
      <w:tr w:rsidR="00D01CBD">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(მანუალური ტესტსისტემებით) </w:t>
            </w:r>
          </w:p>
        </w:tc>
      </w:tr>
      <w:tr w:rsidR="00D01CBD">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ფორმიანი ელემენტების მთვლელი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D01CBD">
        <w:trPr>
          <w:trHeight w:val="52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ბიოქიმიური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ბიოქიმიური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კოაგულომეტრი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სისხლის გაზებისა და ელექტროლიტების აპარატი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აღნიშნული მოთხოვნის დაკმაყოფილება აუცილებელია რეანიმაციული/გადაუდებელი მედიცინის სერვისის მიმწოდებელი დაწესებულებისათვის;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შესაძლებელია, აღნიშნული აპარატი განთავსებულ იქნეს რეანიმაციული/გადაუდებელი </w:t>
            </w:r>
            <w:r>
              <w:rPr>
                <w:rFonts w:ascii="Sylfaen" w:eastAsia="Times New Roman" w:hAnsi="Sylfaen" w:cs="Sylfaen"/>
                <w:noProof/>
                <w:color w:val="333333"/>
                <w:sz w:val="20"/>
                <w:szCs w:val="20"/>
                <w:lang w:eastAsia="x-none"/>
              </w:rPr>
              <w:lastRenderedPageBreak/>
              <w:t xml:space="preserve">მედიცინის სერვისის  მიმწოდებელ ერთეულში.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70"/>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XV</w:t>
            </w:r>
            <w:r>
              <w:rPr>
                <w:rFonts w:ascii="Sylfaen" w:hAnsi="Sylfaen" w:cs="Sylfaen"/>
                <w:b/>
                <w:bCs/>
                <w:noProof/>
                <w:color w:val="333333"/>
                <w:position w:val="5"/>
                <w:sz w:val="20"/>
                <w:szCs w:val="20"/>
                <w:lang w:eastAsia="x-none"/>
              </w:rPr>
              <w:t>3</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მოლეკულური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3 სივრცე: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ბიოლოგიური მასალიდან გენეტიკური მასალის (დნმ/რნმ) გამოყოფის (ექსტრაქცია);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სადიაგნოსტიკო რეაქტივების შერევის; გ)გენეტიკური მასალის  ამპლიფიკაციისა (გამრავლება) და დეტექციის უზრუნველსაყოფად.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პჯრ – პოლიმერაზული ჯაჭვური რეაქცია (PCR)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 ულტრაიისფერი გამოსხივების წყაროთი აღჭურვილ  ლაბორატორიულ არეს; 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წარმოდგენილი იყოს დნმ-ზე/რნმ-ზე სამუშოდ </w:t>
            </w:r>
            <w:r>
              <w:rPr>
                <w:rFonts w:ascii="Sylfaen" w:eastAsia="Times New Roman" w:hAnsi="Sylfaen" w:cs="Sylfaen"/>
                <w:noProof/>
                <w:color w:val="333333"/>
                <w:sz w:val="20"/>
                <w:szCs w:val="20"/>
                <w:lang w:eastAsia="x-none"/>
              </w:rPr>
              <w:lastRenderedPageBreak/>
              <w:t xml:space="preserve">განკუთვნილი ბიოუსაფრთხოების ბოქსით (საკმარისია ე.წ. მკვდარი (უძრავი) სივრცის უზრუნველყოფა).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9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10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nil"/>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4</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nil"/>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იმუნოლოგიური და სეროლოგიური დიაგნოსტიკის ლაბორატორიული სერვისის მიწოდების შემთხვევაში, სტაციონარს დამატებით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D01CBD">
        <w:trPr>
          <w:trHeight w:val="555"/>
        </w:trPr>
        <w:tc>
          <w:tcPr>
            <w:tcW w:w="990" w:type="dxa"/>
            <w:tcBorders>
              <w:top w:val="nil"/>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1 </w:t>
            </w:r>
          </w:p>
        </w:tc>
        <w:tc>
          <w:tcPr>
            <w:tcW w:w="5597" w:type="dxa"/>
            <w:gridSpan w:val="2"/>
            <w:tcBorders>
              <w:top w:val="nil"/>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238" w:type="dxa"/>
            <w:gridSpan w:val="3"/>
            <w:tcBorders>
              <w:top w:val="nil"/>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D01CBD">
        <w:trPr>
          <w:trHeight w:val="723"/>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color w:val="333333"/>
                <w:position w:val="5"/>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5</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მიკრობიოლოგიური ლაბორატორიული დიაგნოსტიკის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სათავსოთა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იზოლირებული სათავსი, სადაც განთავსებულია, სულ მცირე, ერთი ავტოკლავი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r>
              <w:rPr>
                <w:rFonts w:ascii="Sylfaen" w:hAnsi="Sylfaen" w:cs="Sylfaen"/>
                <w:i/>
                <w:iCs/>
                <w:noProof/>
                <w:sz w:val="18"/>
                <w:szCs w:val="18"/>
                <w:lang w:eastAsia="x-none"/>
              </w:rPr>
              <w:t>(11.05.2018 N214)</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ბოქსით ან კაბინით (მ.შ. ლამინარული ჰაერის ნაკადით);  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Calibri" w:hAnsi="Calibri" w:cs="Calibri"/>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აუცილებელ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მოთხოვნას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წარმოადგენს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იზოლირებული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არსებობა</w:t>
            </w:r>
            <w:r>
              <w:rPr>
                <w:rFonts w:ascii="Calibri" w:hAnsi="Calibri" w:cs="Calibri"/>
                <w:noProof/>
                <w:sz w:val="20"/>
                <w:szCs w:val="20"/>
                <w:lang w:eastAsia="x-none"/>
              </w:rPr>
              <w:t xml:space="preserve">;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ბ</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აღნიშნულ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სივრცეში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ა</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lastRenderedPageBreak/>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შესაძლებელია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წარმოებდეს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საკვები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ნიადაგის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ჩამოსხმა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თუ</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დაცული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იქნება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სათანადო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რეჟიმით</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დამუშავება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მექანიკური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დასუფთავება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გაუვნებელყოფა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ჰაერისა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მაგიდის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მიკრობული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მოთესვიანობის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რეგულარული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კონტროლით</w:t>
            </w:r>
            <w:r>
              <w:rPr>
                <w:noProof/>
                <w:sz w:val="20"/>
                <w:szCs w:val="20"/>
                <w:lang w:eastAsia="x-none"/>
              </w:rPr>
              <w:t>.</w:t>
            </w:r>
            <w:r>
              <w:rPr>
                <w:rFonts w:ascii="Calibri" w:hAnsi="Calibri" w:cs="Calibri"/>
                <w:noProof/>
                <w:sz w:val="22"/>
                <w:szCs w:val="22"/>
                <w:lang w:eastAsia="x-none"/>
              </w:rPr>
              <w:t xml:space="preserve">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lastRenderedPageBreak/>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სივრცე, სადაც განთავსებულია საპრეპარატორო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D01CBD">
        <w:trPr>
          <w:trHeight w:val="7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ph-მეტრი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თერმოსტატი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ერთი მაინც.“. </w:t>
            </w:r>
          </w:p>
        </w:tc>
      </w:tr>
      <w:tr w:rsidR="00D01CBD">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D01CBD">
        <w:trPr>
          <w:trHeight w:val="480"/>
        </w:trPr>
        <w:tc>
          <w:tcPr>
            <w:tcW w:w="990"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58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bl>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ascii="Times New Roman" w:hAnsi="Times New Roman" w:cs="Times New Roman"/>
          <w:noProof/>
          <w:color w:val="333333"/>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D01CBD">
        <w:trPr>
          <w:trHeight w:val="315"/>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 xml:space="preserve">XVI </w:t>
            </w:r>
            <w:r>
              <w:rPr>
                <w:rFonts w:ascii="Sylfaen" w:hAnsi="Sylfaen" w:cs="Sylfaen"/>
                <w:noProof/>
                <w:sz w:val="16"/>
                <w:szCs w:val="16"/>
                <w:lang w:eastAsia="x-none"/>
              </w:rPr>
              <w:t>(</w:t>
            </w:r>
            <w:r>
              <w:rPr>
                <w:rFonts w:ascii="Sylfaen" w:hAnsi="Sylfaen" w:cs="Sylfaen"/>
                <w:i/>
                <w:iCs/>
                <w:noProof/>
                <w:sz w:val="16"/>
                <w:szCs w:val="16"/>
                <w:lang w:eastAsia="x-none"/>
              </w:rPr>
              <w:t>3.02.2017 N56</w:t>
            </w:r>
            <w:r>
              <w:rPr>
                <w:rFonts w:ascii="Sylfaen" w:hAnsi="Sylfaen" w:cs="Sylfaen"/>
                <w:noProof/>
                <w:sz w:val="16"/>
                <w:szCs w:val="16"/>
                <w:lang w:eastAsia="x-none"/>
              </w:rPr>
              <w:t>)</w:t>
            </w:r>
          </w:p>
        </w:tc>
        <w:tc>
          <w:tcPr>
            <w:tcW w:w="8915"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სამეანო-ნეონატალური მომსახურების შემთხვევაში,</w:t>
            </w:r>
          </w:p>
          <w:p w:rsidR="00D01CBD" w:rsidRDefault="00F7111E">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სტაციონარს დამატებით უნდა გააჩნდეს </w:t>
            </w:r>
          </w:p>
        </w:tc>
      </w:tr>
      <w:tr w:rsidR="00D01CBD">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პერინატალური რეგიონალიზაციის  დონე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(I, II ან III)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დონის მინიჭების დამადასტურებელი სერტიფიკატი, გაცემული საქართველოს შრომის, ჯანმრთელობისა და სოციალური დაცვის სამინისტროს შესაბამისი უფლებამოსილი ორგანოს მიერ </w:t>
            </w:r>
          </w:p>
        </w:tc>
      </w:tr>
      <w:tr w:rsidR="00D01CBD">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სხვა სერვისების მიმწოდებელი განყოფილებებისაგან დამოუკიდებელი მიმღები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სხვა განყოფილებების მიმღებისაგან დამოუკიდებელი მიმღები შესაბამისი სივრცეებით (მათ შორის, გასასინჯი, სანიტარიული კვანძი – საპირფარეშო ხელსაბანითა და საშხაპით), რომელიც უშუალოდ უკავშირდება  სამეანო-ნეონატალური სერვისის შემადგენლობაში არსებულ სხვა სათავსებს (მ.შ. ლიფტისა და კიბის საშუალებით – იმ შემთხვევაში, როცა სამეანო-ნეონატალური სერვისის მიმწოდებელი სხვა ერთეულები და </w:t>
            </w:r>
            <w:r>
              <w:rPr>
                <w:rFonts w:ascii="Sylfaen" w:eastAsia="Times New Roman" w:hAnsi="Sylfaen" w:cs="Sylfaen"/>
                <w:noProof/>
                <w:sz w:val="20"/>
                <w:szCs w:val="20"/>
                <w:lang w:eastAsia="x-none"/>
              </w:rPr>
              <w:lastRenderedPageBreak/>
              <w:t xml:space="preserve">სამეანო მიმღები განთავსებულია სხვადასხვა სართულზე);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სამეანო-ნეონატალური მიმღები განლაგებულია შენობის მე-2 და უფრო მაღალ სართულზე, დაწესებულებაში უნდა არსებობდეს პაციენტის ლიფტი (მიმღებ განყოფილებამდე პაციენტის უსაფრთხო გადაადგილების უზრუნველსაყოფად) </w:t>
            </w:r>
          </w:p>
        </w:tc>
      </w:tr>
      <w:tr w:rsidR="00D01CBD">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 ორსულთა პათოლოგიის მართვისთვის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სპეციალიზებული მოვლის (II) და სუბსპეციალიზებული მოვლის (III) დონის  სერვისის მიმწოდებელ სუბიექტებს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ინდივიდუალური სამშობიარო ოთახი (ბლოკ-პალატა),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აკმაყოფილებს შემდეგ მოთხოვნებს: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სამშობიარო ოთახის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(ბლოკ-პალატის) დაგეგმარება უნდა უზრუნველყოფდეს მშობიარობის სამივე პერიოდის მართვასა და მშობიარობის შემდგომ (2 საათი) დედისა და ახალშობილის გარემოსთან ადაპტაციას. ის უნდა იყოს ინდივიდუალური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მშობიარეზე გათვლილი), იზოლირებული და მისი აღჭურვილობა იძლეოდეს როგორც ფიზიოლოგიური, ისე  გართულებული მშობიარობის მართვისა და საჭიროების შემთხვევაში, ახალშობილისა და დედისათვის გადაუდებელი რეანიმაციული ღონისძიებების ჩატარების შესაძლებლობას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არის არანაკლებ 27 მ2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ფართობი განისაზღვრება 18 მ2-ით 2020 წლის 1 იანვრამდე;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ამასთან 27 მ2-დან არანაკლებ 20 მ2 უნდა მოდიოდეს საკუთრივ პალატის (სანიტარიული კვანძის გარდა) ფართობზე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გამოყოფილია სივრცეები დედისა და ახალშობილისთვის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არ წარმოადგენს იზოლირებული სივრცეების არსებობა. იზოლირებული სივრცეების არარსებობისას დაცული უნდა იქნეს სივრცობრივი ზონირება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სპეციალური ტრანსფორმირებადი საწოლი მშობიარისათვის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საწოლს უნდა ჰქონდეს სამმხრივი მიდგომის შესაძლებლობა და ამასთან უნდა იძლეოდეს  მშობიარობისას  ინსტრუმენტული ჩარევის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 ვაკუუმექსტრაქცია, მაშები) საშუალებას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4.4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წყარო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თითო ჟანგბადისა  (ფლოუმეტრით) და ჰაერის წყარო ახალშობილისთვის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რეგულირებადი განათების წყარო ადეკვატური განათებულობის უზრუნველსაყოფად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ხელსაბანი ნიჟარა პერსონალისათვის, რომელიც აღჭურვილია თხევადი საპნის დისპენსერითა და ერთჯერადი ხელსასახოცით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დედისთვის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შესაძლებელია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მოსაზღვრე/მიმდებარე სამშობიარო ოთახზე (ბლოკ- პალატაზე)  არსებობდეს მათ მომიჯნავედ/მიმდებარედ განთავსებული ერთი სანიტარიული კვანძი 2020 წლის 1 იანვრამდე;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ერთიანი ან 3 ორიანი (დუპლექსი) ელექტრული როზეტი დედის სივრცისა და 6 ერთიანი ან 3 ორიანი (დუპლექსი) ელექტრული როზეტი – ახალშობილის სივრცისთვის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4.10 </w:t>
            </w:r>
          </w:p>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მოვლის პალატა, რომელიც აკმაყოფილებს შემდეგ მოთხოვნებს: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გათვალისწინებულია ახალშობილების მოვლასთან დაკავშირებული ღონისძიებებისათვის;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სპეციალიზებული მოვლის (II) დონის სერვისის მიმწოდებელი სუბიექტებისათვის შესაძლებელია ახალშობილთა მოვლის ოთახისა და ახალშობილთა სპეციალური მოვლის სერვისის ინტეგრირება, შესაბამისი (მე-9 პუნქტითა და აღნიშნული პუნქტით განსაზღვრული) მოთხოვნების დაცვით. ამ შემთხვევაში,  უზრუნველყოფილი უნდა იქნეს სივრცობრივი ზონირება (ზონირება – ნიშით, </w:t>
            </w:r>
            <w:r>
              <w:rPr>
                <w:rFonts w:ascii="Sylfaen" w:eastAsia="Times New Roman" w:hAnsi="Sylfaen" w:cs="Sylfaen"/>
                <w:noProof/>
                <w:sz w:val="20"/>
                <w:szCs w:val="20"/>
                <w:lang w:eastAsia="x-none"/>
              </w:rPr>
              <w:lastRenderedPageBreak/>
              <w:t xml:space="preserve">შირმით, თეჯირით)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5.1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ახალშობილის საწოლებით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რეგულირებადი განათების წყარო, რომელიც უზრუნველყოფს ადეკვატურ განათებულობას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(მ.შ. იძლევა ციანოზისა და სიყვითლის გამოვლენის საშუალებას)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გათბობისა და კონდიცირების სისტემებით, რაც იძლევა სტაბილური ტემპერატურული რეჟიმის – 22–260C-ის უზრუნველყოფის შესაძლებლობას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თერმომეტრით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ტენიანობა არის 30-60%, (რეგულირებადი მუდმივ რეჟიმში)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საზომი ხელსაწყოთი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სველი წერტილი (ნიჟარა)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ნეონატალური მოვლის პალატაზე/სივრცეზე არანაკლებ ერთი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სამარაგო სივრცე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კარადა/თარო) ახალშობილებისათვის საჭირო მასალის/ნივთების შესანახად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სამარაგო სივრცე უნდა იძლეოდეს, სულ მცირე, ერთი დღის მარაგის შენახვის შესაძლებლობას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პალატა/პალატები,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პალატად შეიძლება ჩაითვალოს სამშობიარო ოთახიც (ბლოკ-პალატა), გარდა იმ შემთხვევებისა, როცა მშობიარობა/მშობიარობის შემდგომი მოვლა ხორციელდება/გრძელდება მხოლდ სამშობიარო ოთახის (ბლოკ-პალატის) ფარგლებში, რომელიც აკმაყოფილებს შესაბამის მოთხოვნებს;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მელოგინეთა რაოდენობა არ უნდა აღემატებოდეს 3 მელოგინეს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ახალშობილთა საწოლი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მელოგინეთა პალატაში განლაგებულია იმავე რაოდენობის ახალშობილთა საწოლი, რამდენიცაა მელოგინეთა საწოლი;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ასევე ტყუპი ახალშობილის შემთხვევაში, შესაძლებელი უნდა იყოს  დამატებითი საწოლ(ებ)ის დადგმა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6.2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პალატას აქვს ინდივიდუალური სანიტარიული კვანძი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 აუცილებელ მოთხოვნას წარმოადგენს 2020 წლის 1 იანვრიდან;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ოთახი ცივი ჯაჭვის უზრუნველყოფით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მოქმედი კანონმდებლობის შესაბამისად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სამეანო-საოპერაციო,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მხოლოდ სპეციალიზებული მოვლის (II) და სუბსპეციალიზებული მოვლის </w:t>
            </w:r>
            <w:r>
              <w:rPr>
                <w:rFonts w:ascii="Sylfaen" w:eastAsia="Times New Roman" w:hAnsi="Sylfaen" w:cs="Sylfaen"/>
                <w:noProof/>
                <w:sz w:val="20"/>
                <w:szCs w:val="20"/>
                <w:lang w:eastAsia="x-none"/>
              </w:rPr>
              <w:lastRenderedPageBreak/>
              <w:t xml:space="preserve">(III) დონის სერვისის მიმწოდებელი სუბიექტებისათვის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8.1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სამედიცინო დანიშნულების აირების მიწოდების უსაფრთხო ქსელით და დაგეგმილი განათებით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8.2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მაგიდა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8.3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საანესთეზიო მოწყობილობით, რომელიც იძლევა სიცოცხლისათვის მნიშვნელოვანი პარამეტრების მონიტორინგის საშუალებას (არტერიული წნევა არაინვაზიური მეთოდით გაზომვის უზრუნველყოფა, ელექტროკარდიოგრაფია, თერმომეტრია, პულსოქსიმეტრია, პლატიზმოგრამა, კაპნომეტრია, საანესთეზიო აგენტის გაზოანალიზი)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8.4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ადეკვატური კონდიცირებისა და ჰაერის ცვლის შესაძლებლობა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ტემპერატურული რეჟიმი  (18-220)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8.6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ტენიანობა (35-70%)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სპეციალური მოვლის სერვისი (პალატა/განყოფილება), რომელიც აკმაყოფილებს შემდეგ დამატებით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მხოლოდ სპეციალიზებული მოვლის (II) დონის სერვისის მიმწოდებელი სუბიექტებისათვის;</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ნეონატალური პალატისა და ახალშობილთა სპეციალური მოვლის  სერვისის  ინტეგრირება, შესაბამისი (ამ ნაწილის მე-3 პუნქტით განსაზღვრული) მოთხოვნების დაცვით;</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არ მოეთხოვებათ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9.1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სათავსის დაგეგმარება იძლევა პერსონალის მიერ ახალშობილების დაკვირვებისა და მათთან მიდგომის საშუალებას. ფართობი ერთ ინკუბატორზე/ახალშობილის საწოლზე გადაანგარიშებით უნდა იყოს არანაკლებ 4.5 მ2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პალატა დედებისთვის, რომელიც, ასევე იძლევა პოსტოპერაციული პაციენტის მოვლის საშუალებას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11 </w:t>
            </w:r>
            <w:r>
              <w:rPr>
                <w:rFonts w:ascii="Sylfaen" w:hAnsi="Sylfaen" w:cs="Sylfaen"/>
                <w:i/>
                <w:iCs/>
                <w:noProof/>
                <w:color w:val="333333"/>
                <w:sz w:val="18"/>
                <w:szCs w:val="18"/>
                <w:lang w:eastAsia="x-none"/>
              </w:rPr>
              <w:lastRenderedPageBreak/>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ახალშობილთა ინტენსიური მოვლის სერვისი </w:t>
            </w:r>
            <w:r>
              <w:rPr>
                <w:rFonts w:ascii="Sylfaen" w:eastAsia="Times New Roman" w:hAnsi="Sylfaen" w:cs="Sylfaen"/>
                <w:noProof/>
                <w:color w:val="333333"/>
                <w:sz w:val="20"/>
                <w:szCs w:val="20"/>
                <w:lang w:eastAsia="x-none"/>
              </w:rPr>
              <w:lastRenderedPageBreak/>
              <w:t>(NICU)</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xml:space="preserve">მოეთხოვებათ სუბსპეციალიზებული მოვლის </w:t>
            </w:r>
            <w:r>
              <w:rPr>
                <w:rFonts w:ascii="Sylfaen" w:eastAsia="Times New Roman" w:hAnsi="Sylfaen" w:cs="Sylfaen"/>
                <w:noProof/>
                <w:color w:val="333333"/>
                <w:sz w:val="20"/>
                <w:szCs w:val="20"/>
                <w:lang w:eastAsia="x-none"/>
              </w:rPr>
              <w:lastRenderedPageBreak/>
              <w:t>(III) დონის სერვისის მიმწოდებელ სუბიექტებს, ასევე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12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„რეანიმაციული“ სერვისის უზრუნველყოფა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სუბსპეციალიზებული მოვლის (III) დონის სერვისის მიმწოდებელი სუბიექტებისათვის;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კლინიკას უნდა ჰქონდეს ზოგადი რეანიმაციული განყოფილება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ზედაპირები (მ.შ. იატაკის, კედლების, ოთახში განთავსებული ინვენტარის ზედაპირები) ექვემდებარება რეცხვასა და დამუშავებას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385"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ახორციელებს მხოლოდ პერინატალური რეგიონალიზაციის დონის შესაბამის სერვისს </w:t>
            </w:r>
          </w:p>
        </w:tc>
        <w:tc>
          <w:tcPr>
            <w:tcW w:w="4530" w:type="dxa"/>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კანონმდებლობით განსაზღვრული გამონაკლისებისა </w:t>
            </w:r>
          </w:p>
        </w:tc>
      </w:tr>
    </w:tbl>
    <w:p w:rsidR="00D01CBD" w:rsidRDefault="00F7111E">
      <w:pPr>
        <w:spacing w:line="20" w:lineRule="atLeast"/>
        <w:jc w:val="both"/>
        <w:rPr>
          <w:rFonts w:ascii="Sylfaen" w:hAnsi="Sylfaen" w:cs="Sylfaen"/>
          <w:noProof/>
          <w:lang w:eastAsia="x-none"/>
        </w:rPr>
      </w:pPr>
      <w:r>
        <w:rPr>
          <w:rFonts w:ascii="Sylfaen" w:hAnsi="Sylfaen" w:cs="Sylfaen"/>
          <w:noProof/>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978"/>
        <w:gridCol w:w="12"/>
        <w:gridCol w:w="14"/>
        <w:gridCol w:w="4404"/>
        <w:gridCol w:w="16"/>
        <w:gridCol w:w="15"/>
        <w:gridCol w:w="4474"/>
        <w:gridCol w:w="17"/>
        <w:gridCol w:w="24"/>
      </w:tblGrid>
      <w:tr w:rsidR="00D01CBD">
        <w:trPr>
          <w:gridAfter w:val="1"/>
          <w:wAfter w:w="24" w:type="dxa"/>
          <w:trHeight w:val="870"/>
        </w:trPr>
        <w:tc>
          <w:tcPr>
            <w:tcW w:w="1004" w:type="dxa"/>
            <w:gridSpan w:val="3"/>
            <w:tcBorders>
              <w:top w:val="single" w:sz="6" w:space="0" w:color="auto"/>
              <w:left w:val="single" w:sz="6" w:space="0" w:color="auto"/>
              <w:bottom w:val="single" w:sz="6" w:space="0" w:color="auto"/>
              <w:right w:val="single" w:sz="6" w:space="0" w:color="auto"/>
            </w:tcBorders>
            <w:vAlign w:val="center"/>
          </w:tcPr>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D01CBD">
            <w:pPr>
              <w:spacing w:line="20" w:lineRule="atLeast"/>
              <w:rPr>
                <w:rFonts w:ascii="Sylfaen" w:hAnsi="Sylfaen" w:cs="Sylfaen"/>
                <w:b/>
                <w:bCs/>
                <w:noProof/>
                <w:color w:val="333333"/>
                <w:sz w:val="20"/>
                <w:szCs w:val="20"/>
                <w:lang w:eastAsia="x-none"/>
              </w:rPr>
            </w:pPr>
          </w:p>
          <w:p w:rsidR="00D01CBD" w:rsidRDefault="00F7111E">
            <w:pPr>
              <w:spacing w:line="20" w:lineRule="atLeast"/>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XVII </w:t>
            </w:r>
            <w:r>
              <w:rPr>
                <w:rFonts w:ascii="Sylfaen" w:hAnsi="Sylfaen" w:cs="Sylfaen"/>
                <w:i/>
                <w:iCs/>
                <w:noProof/>
                <w:color w:val="333333"/>
                <w:sz w:val="18"/>
                <w:szCs w:val="18"/>
                <w:lang w:eastAsia="x-none"/>
              </w:rPr>
              <w:t>(23.03.2017 N 141)</w:t>
            </w:r>
          </w:p>
        </w:tc>
        <w:tc>
          <w:tcPr>
            <w:tcW w:w="4404" w:type="dxa"/>
            <w:tcBorders>
              <w:top w:val="single" w:sz="6" w:space="0" w:color="auto"/>
              <w:left w:val="single" w:sz="6" w:space="0" w:color="auto"/>
              <w:bottom w:val="single" w:sz="6" w:space="0" w:color="auto"/>
              <w:right w:val="single" w:sz="6" w:space="0" w:color="auto"/>
            </w:tcBorders>
            <w:vAlign w:val="center"/>
          </w:tcPr>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D01CBD">
            <w:pPr>
              <w:spacing w:line="20" w:lineRule="atLeast"/>
              <w:rPr>
                <w:rFonts w:ascii="Sylfaen" w:hAnsi="Sylfaen" w:cs="Sylfaen"/>
                <w:noProof/>
                <w:color w:val="333333"/>
                <w:sz w:val="20"/>
                <w:szCs w:val="20"/>
                <w:lang w:eastAsia="x-none"/>
              </w:rPr>
            </w:pPr>
          </w:p>
          <w:p w:rsidR="00D01CBD" w:rsidRDefault="00F7111E">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ინტენსიური მოვლის სერვისის (NICU) შემთხვევაში, სტაციონარს დამატებით </w:t>
            </w:r>
            <w:r>
              <w:rPr>
                <w:rFonts w:ascii="Sylfaen" w:eastAsia="Times New Roman" w:hAnsi="Sylfaen" w:cs="Sylfaen"/>
                <w:noProof/>
                <w:color w:val="333333"/>
                <w:sz w:val="20"/>
                <w:szCs w:val="20"/>
                <w:lang w:eastAsia="x-none"/>
              </w:rPr>
              <w:lastRenderedPageBreak/>
              <w:t>უნდა ჰქონდეს:</w:t>
            </w:r>
          </w:p>
        </w:tc>
        <w:tc>
          <w:tcPr>
            <w:tcW w:w="4522"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ამ დადგენილების ამოქმედების შემდეგ აღნიშნული სერვისის მიწოდება, გარდა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გამონაკლისებისა, შესაძლებელია: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w:t>
            </w:r>
            <w:r>
              <w:rPr>
                <w:rFonts w:ascii="Sylfaen" w:eastAsia="Times New Roman" w:hAnsi="Sylfaen" w:cs="Sylfaen"/>
                <w:noProof/>
                <w:color w:val="333333"/>
                <w:sz w:val="20"/>
                <w:szCs w:val="20"/>
                <w:lang w:eastAsia="x-none"/>
              </w:rPr>
              <w:lastRenderedPageBreak/>
              <w:t>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ჰქონდეთ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რომლებსაც აქვთ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p w:rsidR="00D01CBD" w:rsidRDefault="00F7111E">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ახალშობილთა ინტენსიური მოვლის სერვისის (NICU) მიმწოდებელ სპეციალიზებულ სტაციონარში, რომელსაც სტაციონარული დაწესებულების ნებართვა (სანებართვო დანართით) მოპოვებული აქვს ამ დადგენილების ამოქმედებამდე. ამ დაწესებულებებში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სივრცეები ინტენსიური მოვლის, შუალედური მოვლისა და გახანგრძლივებული მოვლის დონის შესაბამისი სერვისების მიწოდებისათვის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შუალედური მოვლისა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w:t>
            </w:r>
            <w:r>
              <w:rPr>
                <w:rFonts w:ascii="Sylfaen" w:eastAsia="Times New Roman" w:hAnsi="Sylfaen" w:cs="Sylfaen"/>
                <w:noProof/>
                <w:sz w:val="20"/>
                <w:szCs w:val="20"/>
                <w:lang w:eastAsia="x-none"/>
              </w:rPr>
              <w:lastRenderedPageBreak/>
              <w:t xml:space="preserve">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საწოლზე გაანგარიშებით არანაკლებ 6 მ2, ხოლო საწოლებს შორის დაშორება – არანაკლებ 1.2 მ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არსებული სივრცობრივი დაგეგმარება უნდა იძლეოდეს დედის განთავსების (მაგალითად, სავარძელი) საშუალებას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ინტენსიური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  (ინტენსიური მოვლის საწოლების რაოდენობა უნდა იყოს ყველაზე მცირე)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შუალედური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გახანგრძლივებული მოვლის საწოლი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მოვლისა და შუალედური მოვლის თითოეული საწოლი აღჭურვილ უნდა იქნეს, სულ მცირე,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პანელით: უარყოფითი წნევის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პორტი (ან 2 ელექტროამომქაჩი),  2 ჟანგბადის წყარო ფლოუმეტრით,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შეჭმუხნული ჰაერი, 8 დენის წყაროს მიმღები, მონიტორისა და ტუმბოს სამაგრი (საკიდით ან სადგამით)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ყოველ შემდგომ ინტენსიური მოვლის/შუალედური მოვლის საწოლზე ემატება 1 პანელი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გახანგრძლივებული მოვლის ყველა საწოლი აღჭურვილ უნდა იქნეს, სულ მცირე, 1 პანელით: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ჟანგბადის წყარო ფლოუმეტრით და  4 დენის წყაროს მიმღები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შემდგომი გახანგრძლივებული მოვლის  საწოლზე ემატება  1 პანელი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ელექტროამომქაჩი ან უარყოფითი წნევის პორტი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 </w:t>
            </w:r>
          </w:p>
        </w:tc>
      </w:tr>
      <w:tr w:rsidR="00D01CBD">
        <w:trPr>
          <w:trHeight w:val="971"/>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სტანდარტული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პორტით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სტანდარტული ინკუბატორი ყოველ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w:t>
            </w:r>
            <w:r>
              <w:rPr>
                <w:rFonts w:ascii="Sylfaen" w:eastAsia="Times New Roman" w:hAnsi="Sylfaen" w:cs="Sylfaen"/>
                <w:noProof/>
                <w:sz w:val="20"/>
                <w:szCs w:val="20"/>
                <w:lang w:eastAsia="x-none"/>
              </w:rPr>
              <w:lastRenderedPageBreak/>
              <w:t xml:space="preserve">პრინციპით: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1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2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სტანდარტული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დამატებით 3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სტანდარტული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4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ორმაგკედლიანი და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სტანდარტული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5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სტანდარტული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დამატებთ 6 საწოლზე -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სტანდარტული ინკუბატორი და ა.შ.;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6 სტანდარტული ინკუბატორი  ყოველ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სულ მცირე, 1 სტანდარტული ინკუბატორი  გახანგრძლივებული მოვლის სივრცეზე (დარბაზზე)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ღია რეანიმაციული სისტემა /საწოლი/ ტემპერატურის სერვოკონტროლით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2 ყოველ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(ყოველ შემდგომ ≤3 ინტენსიური მოვლის საწოლზე დამატებით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ყოველ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≤6 შუალედური მოვლის საწოლზე დამატებით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გახანგრძლივებული მოვლის სივრცეზე (დარბაზზე)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მონიტორი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(T; P; T/A;  RR ინვაზიური და არაინვაზიური;  SP02)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ნეონატალური მონიტორი ყოველ 6 ინტენსიური მოვლის საწოლზე,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ნეონატალური მონიტორი ყოველ 6 შუალედური მოვლის საწოლზე (ყოველ </w:t>
            </w:r>
            <w:r>
              <w:rPr>
                <w:rFonts w:ascii="Sylfaen" w:eastAsia="Times New Roman" w:hAnsi="Sylfaen" w:cs="Sylfaen"/>
                <w:noProof/>
                <w:sz w:val="20"/>
                <w:szCs w:val="20"/>
                <w:lang w:eastAsia="x-none"/>
              </w:rPr>
              <w:lastRenderedPageBreak/>
              <w:t xml:space="preserve">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მართვითი სუნთქვის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დამატებით ყველა კლინიკას მოეთხოვება 1 სარეზერვო ხელოვნური სუნთქვის აპარატი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NCPAP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გამათბობელი და დამატენიანებელი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შემრევი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ამბუს ტომარა შესაბამისი ზომის ნიღბებით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w:t>
            </w:r>
            <w:r>
              <w:rPr>
                <w:rFonts w:ascii="Sylfaen" w:eastAsia="Times New Roman" w:hAnsi="Sylfaen" w:cs="Sylfaen"/>
                <w:noProof/>
                <w:sz w:val="20"/>
                <w:szCs w:val="20"/>
                <w:lang w:eastAsia="x-none"/>
              </w:rPr>
              <w:lastRenderedPageBreak/>
              <w:t xml:space="preserve">ნიღბებით);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ელექტროსასწორი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თითოეული იზოლირებული სივრცის (დარბაზის)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სინათლის წყარო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ინტენსიური მოვლის განყოფილების (NICU)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სატურომეტრი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თითოეული დონის (ინტენსიური, შუალედური და გახანგრძლივებული მოვლის სერვისები)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სერვისის ფარგლებში ინტენსიური მოვლის განყოფილების (NICU)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მაგიდა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ლარინგოსკოპი (ყველა ზომის სოლებით) თითოეული გადაუდებელი დახმარების მაგიდაში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მედიკამენტებისათვის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ბავშვთა კვებისათვის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თითოეულ დონეზე (ინტენსიური, შუალედური და გახანგრძლივებული მოვლის სერვისები);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ბავშვთა კვების ოთახის არსებობისას  საკმარისია 1 მაცივარი ბავშვთა კვების ოთახში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სტერილიზატორი ახალშობილთა კვებისათვის განკუთვნილი ბოთლებისათვის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 სულ მცირე, 2 ინტენსიური მოვლის განყოფილების (NICU)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ფოტოთერაპიის აპარატი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აპარატი  გახანგრძლივებული მოვლის სივრცის (დარბაზის) ფარგლებში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გლუკომეტრი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 დონეზე (ინტენსიური, შუალედური და გახანგრძლივებული მოვლის სერვისები)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რენტგენის აპარატი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ულტრასონოგრაფიის აპარატი </w:t>
            </w:r>
            <w:r>
              <w:rPr>
                <w:rFonts w:ascii="Sylfaen" w:eastAsia="Times New Roman" w:hAnsi="Sylfaen" w:cs="Sylfaen"/>
                <w:noProof/>
                <w:sz w:val="20"/>
                <w:szCs w:val="20"/>
                <w:lang w:eastAsia="x-none"/>
              </w:rPr>
              <w:lastRenderedPageBreak/>
              <w:t xml:space="preserve">(ნეიროსონოსკოპიისა  და ექოკარდიოგრაფიის მიმღებით/გადამწოდით)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სტაციონარში ასეთი აპარატის არსებობისას </w:t>
            </w:r>
            <w:r>
              <w:rPr>
                <w:rFonts w:ascii="Sylfaen" w:eastAsia="Times New Roman" w:hAnsi="Sylfaen" w:cs="Sylfaen"/>
                <w:noProof/>
                <w:sz w:val="20"/>
                <w:szCs w:val="20"/>
                <w:lang w:eastAsia="x-none"/>
              </w:rPr>
              <w:lastRenderedPageBreak/>
              <w:t xml:space="preserve">ცალკე  აპარატის არსებობა აუცილებელი არ არის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31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ხელების სადეზინფექციო ხსნარის (უალკოჰოლო)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ერთჯერადი ხელსახოცის დისპენსერი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სტეტოსკოპი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ახალშობილთან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ინფუზომატი (მოცულობითი)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35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შპრიცის ტუმბო (პამპი)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ექიმ-სპეციალისტთა პანელი: ბავშვთა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კარდიოლოგ-რევმატოლოგი, ბავშვთა ქირურგი,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24/7 ხელმისაწვდომობა ადგილზე ან გამოძახებით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ინტენსიური მოვლის 6 საწოლზე 3 ექთანი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1 ექთანი: 2 ახალშობილი მართვით სუნთქვაზე, 1 ექთანი: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ახალშობილი არამართვით სუნთქვაზე;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შუალედური მოვლის 4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შემდგომ ≤4 გახანგრძლივებული მოვლის საწოლზე დამატებით 1 ექთანი </w:t>
            </w:r>
          </w:p>
        </w:tc>
      </w:tr>
      <w:tr w:rsidR="00D01CBD">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4434" w:type="dxa"/>
            <w:gridSpan w:val="3"/>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გახანგრძლივებული </w:t>
            </w:r>
          </w:p>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მოვლის  6  საწოლზე  - 1 ექთანი </w:t>
            </w:r>
          </w:p>
        </w:tc>
        <w:tc>
          <w:tcPr>
            <w:tcW w:w="4530" w:type="dxa"/>
            <w:gridSpan w:val="4"/>
            <w:tcBorders>
              <w:top w:val="single" w:sz="6" w:space="0" w:color="auto"/>
              <w:left w:val="single" w:sz="6" w:space="0" w:color="auto"/>
              <w:bottom w:val="single" w:sz="6" w:space="0" w:color="auto"/>
              <w:right w:val="single" w:sz="6" w:space="0" w:color="auto"/>
            </w:tcBorders>
            <w:vAlign w:val="center"/>
          </w:tcPr>
          <w:p w:rsidR="00D01CBD" w:rsidRDefault="00F7111E">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 შემდგომ ≤6 გახანგრძლივებული მოვლის საწოლზე დამატებით 1 ექთანი.</w:t>
            </w:r>
          </w:p>
        </w:tc>
      </w:tr>
      <w:tr w:rsidR="00D01CBD">
        <w:trPr>
          <w:gridAfter w:val="2"/>
          <w:wAfter w:w="41" w:type="dxa"/>
          <w:trHeight w:val="383"/>
        </w:trPr>
        <w:tc>
          <w:tcPr>
            <w:tcW w:w="978"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40 </w:t>
            </w:r>
          </w:p>
        </w:tc>
        <w:tc>
          <w:tcPr>
            <w:tcW w:w="4461" w:type="dxa"/>
            <w:gridSpan w:val="5"/>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en-US"/>
              </w:rPr>
            </w:pPr>
            <w:r>
              <w:rPr>
                <w:rFonts w:ascii="Sylfaen" w:eastAsia="Times New Roman" w:hAnsi="Sylfaen" w:cs="Sylfaen"/>
                <w:noProof/>
                <w:sz w:val="20"/>
                <w:szCs w:val="20"/>
                <w:lang w:val="en-US"/>
              </w:rPr>
              <w:t xml:space="preserve">ახალშობილთა ინტენსიური მოვლის სერვისის (NICU) ფარგლებში დასაქმებული შესაბამისი სპეციალობის ექიმები 2 წელიწადში ერთხელ უნდა  მონაწილეობდნენ უწყვეტი სამედიცინო განათლების პროგრამაში კრიტიკულ ახალშობილთა მართვის თანამედროვე პრინციპების დაუფლების მიმართულებით </w:t>
            </w:r>
            <w:r>
              <w:rPr>
                <w:rFonts w:ascii="Sylfaen" w:hAnsi="Sylfaen" w:cs="Sylfaen"/>
                <w:i/>
                <w:iCs/>
                <w:noProof/>
                <w:sz w:val="20"/>
                <w:szCs w:val="20"/>
                <w:lang w:val="en-US"/>
              </w:rPr>
              <w:t>(31.08.2018 N447)</w:t>
            </w:r>
          </w:p>
        </w:tc>
        <w:tc>
          <w:tcPr>
            <w:tcW w:w="447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შესაბამისი სპეციალობის ექიმები – სახელმწიფო სერტიფიკატით განსაზღვრული საექიმო სპეციალობები: „ნეონატოლოგია“, „ანესთეზიოლოგია და რეანიმატოლოგია“, „ბავშვთა კრიტიკულ მდგომარეობათა მედიცინა“, „ანესთეზიოლოგია-რეანიმატოლოგია“ და სუბსპეციალობის მოწმობა „ბავშვთა ანესთეზიოლოგია-რეანიმატოლოგია“</w:t>
            </w:r>
          </w:p>
        </w:tc>
      </w:tr>
    </w:tbl>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shd w:val="clear" w:color="auto" w:fill="B6DDE8" w:themeFill="accent5" w:themeFillTint="66"/>
        <w:tblLayout w:type="fixed"/>
        <w:tblCellMar>
          <w:left w:w="15" w:type="dxa"/>
          <w:right w:w="15" w:type="dxa"/>
        </w:tblCellMar>
        <w:tblLook w:val="0000" w:firstRow="0" w:lastRow="0" w:firstColumn="0" w:lastColumn="0" w:noHBand="0" w:noVBand="0"/>
      </w:tblPr>
      <w:tblGrid>
        <w:gridCol w:w="1005"/>
        <w:gridCol w:w="3757"/>
        <w:gridCol w:w="5153"/>
      </w:tblGrid>
      <w:tr w:rsidR="00D01CBD" w:rsidRPr="005449E3" w:rsidTr="005449E3">
        <w:trPr>
          <w:trHeight w:val="20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center"/>
              <w:rPr>
                <w:rFonts w:ascii="Sylfaen" w:hAnsi="Sylfaen" w:cs="Sylfaen"/>
                <w:noProof/>
                <w:sz w:val="20"/>
                <w:szCs w:val="20"/>
                <w:lang w:eastAsia="x-none"/>
              </w:rPr>
            </w:pPr>
            <w:r w:rsidRPr="005449E3">
              <w:rPr>
                <w:rFonts w:ascii="Sylfaen" w:hAnsi="Sylfaen" w:cs="Sylfaen"/>
                <w:b/>
                <w:bCs/>
                <w:noProof/>
                <w:sz w:val="20"/>
                <w:szCs w:val="20"/>
                <w:lang w:eastAsia="x-none"/>
              </w:rPr>
              <w:t>XVIII</w:t>
            </w:r>
          </w:p>
        </w:tc>
        <w:tc>
          <w:tcPr>
            <w:tcW w:w="8910" w:type="dxa"/>
            <w:gridSpan w:val="2"/>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center"/>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დამატებითი პირობები სტაციონარების მიმართ, კარდიოქირურგიული მომსახურების მიწოდების შემთხვევაში </w:t>
            </w:r>
            <w:r w:rsidRPr="005449E3">
              <w:rPr>
                <w:rFonts w:ascii="Sylfaen" w:hAnsi="Sylfaen" w:cs="Sylfaen"/>
                <w:i/>
                <w:iCs/>
                <w:noProof/>
                <w:sz w:val="18"/>
                <w:szCs w:val="18"/>
                <w:lang w:eastAsia="x-none"/>
              </w:rPr>
              <w:t>(6.03.2020 N 149)</w:t>
            </w:r>
          </w:p>
        </w:tc>
      </w:tr>
      <w:tr w:rsidR="00D01CBD" w:rsidRPr="005449E3" w:rsidTr="005449E3">
        <w:trPr>
          <w:trHeight w:val="20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მოთხოვნა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შენიშვნა</w:t>
            </w:r>
          </w:p>
        </w:tc>
      </w:tr>
      <w:tr w:rsidR="00D01CBD" w:rsidRPr="005449E3" w:rsidTr="005449E3">
        <w:trPr>
          <w:trHeight w:val="2916"/>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hAnsi="Sylfaen" w:cs="Sylfaen"/>
                <w:noProof/>
                <w:sz w:val="20"/>
                <w:szCs w:val="20"/>
                <w:lang w:eastAsia="x-none"/>
              </w:rPr>
            </w:pPr>
            <w:r w:rsidRPr="005449E3">
              <w:rPr>
                <w:rFonts w:ascii="Sylfaen" w:hAnsi="Sylfaen" w:cs="Sylfaen"/>
                <w:b/>
                <w:bCs/>
                <w:noProof/>
                <w:sz w:val="20"/>
                <w:szCs w:val="20"/>
                <w:lang w:eastAsia="x-none"/>
              </w:rPr>
              <w:t>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ამბულატორიული ერთეულის არსებობა, სადაც ხორციელდება/განთავსებულია: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ამბულატორიული ერთეული განთავსებულია პაციენტებისათვის   ხელმისაწვდომ ადგილას (მ.შ.,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მრავალპროფილიანი სტაციონარული დაწესებულების შემთხვევაში, თუ დაწესებულებას აქვს ამბულატორიული ერთეული, დამოუკიდებელი კარდიოქირურგიული ამბულატორიის არსებობა არ არის აუცილებელი.</w:t>
            </w:r>
          </w:p>
        </w:tc>
      </w:tr>
      <w:tr w:rsidR="00D01CBD" w:rsidRPr="005449E3" w:rsidTr="005449E3">
        <w:trPr>
          <w:trHeight w:val="20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რენტგენოლოგიური გამოკვლევები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დაწესებულების ფარგლებში</w:t>
            </w:r>
          </w:p>
        </w:tc>
      </w:tr>
      <w:tr w:rsidR="00D01CBD" w:rsidRPr="005449E3" w:rsidTr="005449E3">
        <w:trPr>
          <w:trHeight w:val="420"/>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ელექტროკარდიოგრაფიული  გამოკვლევები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D01CBD" w:rsidRPr="005449E3" w:rsidTr="005449E3">
        <w:trPr>
          <w:trHeight w:val="791"/>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ექოკარდიოგრაფიული  გამოკვლევები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(ტრანსთორაკალური, სტრესექოკარდიოგრაფია)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ამბულატორიული ერთეულის ფარგლებში</w:t>
            </w:r>
          </w:p>
        </w:tc>
      </w:tr>
      <w:tr w:rsidR="00D01CBD" w:rsidRPr="005449E3" w:rsidTr="005449E3">
        <w:trPr>
          <w:trHeight w:val="20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გულ-ფილტვის რეანიმაციის მობილური ტუმბო  (CPR CARD)</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განახლებადი მუდმივ რეჟიმში</w:t>
            </w:r>
          </w:p>
        </w:tc>
      </w:tr>
      <w:tr w:rsidR="00D01CBD" w:rsidRPr="005449E3" w:rsidTr="005449E3">
        <w:trPr>
          <w:trHeight w:val="295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კარდიოქირურგიული ერთეულის არსებობა,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კარდიოქირურგიული ერთეულის ფარგლებში ხორციელდება პაციენტების ოპერაციამდე და ოპერაციის შემდგომი სტაციონარული მომსახურება;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კარდიოქირურგიული პალატების კარდიოლოგიურ განყოფილებაში/დეპარტამენტში განთავსების შემთხვევაში, მათი განყოფილების/დეპარტამენტის სახით დამატებითი იზოლირება აუცილებელი არ არის.</w:t>
            </w:r>
          </w:p>
        </w:tc>
      </w:tr>
      <w:tr w:rsidR="00D01CBD" w:rsidRPr="005449E3" w:rsidTr="005449E3">
        <w:trPr>
          <w:trHeight w:val="1691"/>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2.1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კარდიოქირურგიული სერვისის ფარგლებში სივრცეები ბავშვებისა და მოზრდილებისათვის არის იზოლირებული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 </w:t>
            </w:r>
          </w:p>
        </w:tc>
      </w:tr>
      <w:tr w:rsidR="00D01CBD" w:rsidRPr="005449E3" w:rsidTr="005449E3">
        <w:trPr>
          <w:trHeight w:val="62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2.2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კარდიოქირურგიული პალატები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არანაკლებ  8 კარდიოქირურგიული საწოლით (მათ შორის, ბავშვთა და მოზრდილთა საწოლები ჯამურად)</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2.3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კარდიოქირურგიული პალატის თითოეული საწოლი უზრუნველყოფილი უნდა იყოს: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გათვალისწინებული უნდა იქნეს საწოლის თავისუფალი გადაადგილების შესაძლებლობა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სრული არაინვაზიური, უწყვეტი  ფიზიკალური მონიტორინგის საშუალებებით: ეკგ, არაინვაზიური წნევა – NIBP, პულს-ოქსიმეტრი, თერმომეტრი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უსაფრთხო აირთა ქსელით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დენის წყაროს 4  მიმღებით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სულ მცირე, ერთი სარეანიმაციო (დარბაზი/პალატა) იზოლირებული სივრცე კარდიოქირურგიული პროფილის პაციენტებისათვის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საოპერაციო ბლოკი,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გეგმური, სასწრაფო და გადაუდებელი კარდიოქირურგიული ოპერაციებისათვის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251"/>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არის იზოლირებული სივრცე, სადაც განთავსებულია საოპერაციო დარბაზები, კორიდორი, წინასაოპერაციო, პერფუზიის ოთახი და სამარაგო</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ერთიანი სივრცე, რომელიც, სულ მცირე, 1 კარით გამოყოფილია დაწესებულების სხვა სივრცეებისაგან;</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საოპერაციო ბლოკის შიდა სათავსებში გათვალისწინებული უნდა იქნეს სეპტიკური და ასეპტიკური სათავსების ზონები (სტერილური ზონა, „სუფთა“ ანუ მკაცრი რეჟიმის ზონა, „ჭუჭყიანი“ სათავსების ზონა), რომლებშიც</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უზრუნველყოფილია ნაკადების გამიჯვნა მიმართულებების მიხედვით და უზრუნველყოფილია მათი გადაკვეთის პრევენცია;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წინასაოპერაციოში უნდა იყოს, სულ მცირე, ერთი ხელსაბანი;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საოპერაციო დარბაზებისათვის ერთიანი წინასაოპერაციოს არსებობისას – ერთი ხელსაბანი;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Default="00F7111E">
            <w:pPr>
              <w:spacing w:line="20" w:lineRule="atLeast"/>
              <w:jc w:val="both"/>
              <w:rPr>
                <w:rFonts w:ascii="Sylfaen" w:eastAsia="Times New Roman" w:hAnsi="Sylfaen" w:cs="Sylfaen"/>
                <w:noProof/>
                <w:sz w:val="20"/>
                <w:szCs w:val="20"/>
                <w:lang w:val="en-US" w:eastAsia="x-none"/>
              </w:rPr>
            </w:pPr>
            <w:r w:rsidRPr="005449E3">
              <w:rPr>
                <w:rFonts w:ascii="Sylfaen" w:eastAsia="Times New Roman" w:hAnsi="Sylfaen" w:cs="Sylfaen"/>
                <w:noProof/>
                <w:sz w:val="20"/>
                <w:szCs w:val="20"/>
                <w:lang w:eastAsia="x-none"/>
              </w:rPr>
              <w:t>ე) ხელსაბანების განლაგება უნდა უზრუნველყოფდეს საოპერაციო დარბაზში ქირურგის პირდაპირ მოხვედრას ისე, რომ გამოირიცხოს მისი კონტაქტი „ჭუჭყიან“ ზონასთან/ნაკადთან.</w:t>
            </w:r>
          </w:p>
          <w:p w:rsidR="005449E3" w:rsidRDefault="005449E3">
            <w:pPr>
              <w:spacing w:line="20" w:lineRule="atLeast"/>
              <w:jc w:val="both"/>
              <w:rPr>
                <w:rFonts w:ascii="Sylfaen" w:eastAsia="Times New Roman" w:hAnsi="Sylfaen" w:cs="Sylfaen"/>
                <w:noProof/>
                <w:sz w:val="20"/>
                <w:szCs w:val="20"/>
                <w:lang w:val="en-US" w:eastAsia="x-none"/>
              </w:rPr>
            </w:pPr>
            <w:bookmarkStart w:id="4" w:name="_GoBack"/>
            <w:bookmarkEnd w:id="4"/>
          </w:p>
          <w:p w:rsidR="005449E3" w:rsidRDefault="005449E3">
            <w:pPr>
              <w:spacing w:line="20" w:lineRule="atLeast"/>
              <w:jc w:val="both"/>
              <w:rPr>
                <w:rFonts w:ascii="Sylfaen" w:eastAsia="Times New Roman" w:hAnsi="Sylfaen" w:cs="Sylfaen"/>
                <w:noProof/>
                <w:sz w:val="20"/>
                <w:szCs w:val="20"/>
                <w:lang w:val="en-US" w:eastAsia="x-none"/>
              </w:rPr>
            </w:pPr>
          </w:p>
          <w:p w:rsidR="005449E3" w:rsidRDefault="005449E3">
            <w:pPr>
              <w:spacing w:line="20" w:lineRule="atLeast"/>
              <w:jc w:val="both"/>
              <w:rPr>
                <w:rFonts w:ascii="Sylfaen" w:eastAsia="Times New Roman" w:hAnsi="Sylfaen" w:cs="Sylfaen"/>
                <w:noProof/>
                <w:sz w:val="20"/>
                <w:szCs w:val="20"/>
                <w:lang w:val="en-US" w:eastAsia="x-none"/>
              </w:rPr>
            </w:pPr>
          </w:p>
          <w:p w:rsidR="005449E3" w:rsidRDefault="005449E3">
            <w:pPr>
              <w:spacing w:line="20" w:lineRule="atLeast"/>
              <w:jc w:val="both"/>
              <w:rPr>
                <w:rFonts w:ascii="Sylfaen" w:eastAsia="Times New Roman" w:hAnsi="Sylfaen" w:cs="Sylfaen"/>
                <w:noProof/>
                <w:sz w:val="20"/>
                <w:szCs w:val="20"/>
                <w:lang w:val="en-US" w:eastAsia="x-none"/>
              </w:rPr>
            </w:pPr>
          </w:p>
          <w:p w:rsidR="005449E3" w:rsidRPr="005449E3" w:rsidRDefault="005449E3">
            <w:pPr>
              <w:spacing w:line="20" w:lineRule="atLeast"/>
              <w:jc w:val="both"/>
              <w:rPr>
                <w:rFonts w:ascii="Sylfaen" w:eastAsia="Times New Roman" w:hAnsi="Sylfaen" w:cs="Sylfaen"/>
                <w:noProof/>
                <w:sz w:val="20"/>
                <w:szCs w:val="20"/>
                <w:lang w:val="en-US" w:eastAsia="x-none"/>
              </w:rPr>
            </w:pP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lastRenderedPageBreak/>
              <w:t>4.2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არის, სულ მცირე, ორი საოპერაციო დარბაზი</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highlight w:val="yellow"/>
                <w:lang w:eastAsia="x-none"/>
              </w:rPr>
            </w:pPr>
            <w:r w:rsidRPr="005449E3">
              <w:rPr>
                <w:rFonts w:ascii="Sylfaen" w:eastAsia="Times New Roman" w:hAnsi="Sylfaen" w:cs="Sylfaen"/>
                <w:noProof/>
                <w:sz w:val="20"/>
                <w:szCs w:val="20"/>
                <w:highlight w:val="yellow"/>
                <w:lang w:eastAsia="x-none"/>
              </w:rPr>
              <w:t>იმ შემთხვევაში, თუ კლინიკაში ტარდება ენდოვასკულური ინვაზიები: სტენტ-სარქველის ჩადგმა (TAV-ი),  ენდოსტენტირება, მიტრალური სარქვლის კლიპირება და სხვა, დაცული უნდა იყოს ერთ-ერთი შემდეგი პირობა:</w:t>
            </w:r>
          </w:p>
          <w:p w:rsidR="00D01CBD" w:rsidRPr="005449E3" w:rsidRDefault="00F7111E">
            <w:pPr>
              <w:spacing w:line="20" w:lineRule="atLeast"/>
              <w:jc w:val="both"/>
              <w:rPr>
                <w:rFonts w:ascii="Sylfaen" w:eastAsia="Times New Roman" w:hAnsi="Sylfaen" w:cs="Sylfaen"/>
                <w:noProof/>
                <w:sz w:val="20"/>
                <w:szCs w:val="20"/>
                <w:highlight w:val="yellow"/>
                <w:lang w:eastAsia="x-none"/>
              </w:rPr>
            </w:pPr>
            <w:r w:rsidRPr="005449E3">
              <w:rPr>
                <w:rFonts w:ascii="Sylfaen" w:eastAsia="Times New Roman" w:hAnsi="Sylfaen" w:cs="Sylfaen"/>
                <w:noProof/>
                <w:sz w:val="20"/>
                <w:szCs w:val="20"/>
                <w:highlight w:val="yellow"/>
                <w:lang w:eastAsia="x-none"/>
              </w:rPr>
              <w:t> </w:t>
            </w:r>
          </w:p>
          <w:p w:rsidR="00D01CBD" w:rsidRPr="005449E3" w:rsidRDefault="00F7111E" w:rsidP="005449E3">
            <w:pPr>
              <w:spacing w:line="20" w:lineRule="atLeast"/>
              <w:rPr>
                <w:rFonts w:ascii="Sylfaen" w:eastAsia="Times New Roman" w:hAnsi="Sylfaen" w:cs="Sylfaen"/>
                <w:noProof/>
                <w:sz w:val="20"/>
                <w:szCs w:val="20"/>
                <w:highlight w:val="yellow"/>
                <w:lang w:eastAsia="x-none"/>
              </w:rPr>
            </w:pPr>
            <w:r w:rsidRPr="005449E3">
              <w:rPr>
                <w:rFonts w:ascii="Sylfaen" w:eastAsia="Times New Roman" w:hAnsi="Sylfaen" w:cs="Sylfaen"/>
                <w:noProof/>
                <w:sz w:val="20"/>
                <w:szCs w:val="20"/>
                <w:highlight w:val="yellow"/>
                <w:lang w:eastAsia="x-none"/>
              </w:rPr>
              <w:t>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w:t>
            </w:r>
          </w:p>
          <w:p w:rsidR="00D01CBD" w:rsidRPr="005449E3" w:rsidRDefault="00F7111E">
            <w:pPr>
              <w:spacing w:line="20" w:lineRule="atLeast"/>
              <w:jc w:val="both"/>
              <w:rPr>
                <w:rFonts w:ascii="Sylfaen" w:eastAsia="Times New Roman" w:hAnsi="Sylfaen" w:cs="Sylfaen"/>
                <w:noProof/>
                <w:sz w:val="20"/>
                <w:szCs w:val="20"/>
                <w:highlight w:val="yellow"/>
                <w:lang w:eastAsia="x-none"/>
              </w:rPr>
            </w:pPr>
            <w:r w:rsidRPr="005449E3">
              <w:rPr>
                <w:rFonts w:ascii="Sylfaen" w:eastAsia="Times New Roman" w:hAnsi="Sylfaen" w:cs="Sylfaen"/>
                <w:noProof/>
                <w:sz w:val="20"/>
                <w:szCs w:val="20"/>
                <w:highlight w:val="yellow"/>
                <w:lang w:eastAsia="x-none"/>
              </w:rPr>
              <w:t> </w:t>
            </w:r>
          </w:p>
          <w:p w:rsidR="00D01CBD" w:rsidRPr="005449E3" w:rsidRDefault="00F7111E" w:rsidP="005449E3">
            <w:pPr>
              <w:spacing w:line="20" w:lineRule="atLeast"/>
              <w:rPr>
                <w:rFonts w:ascii="Sylfaen" w:eastAsia="Times New Roman" w:hAnsi="Sylfaen" w:cs="Sylfaen"/>
                <w:noProof/>
                <w:sz w:val="20"/>
                <w:szCs w:val="20"/>
                <w:lang w:eastAsia="x-none"/>
              </w:rPr>
            </w:pPr>
            <w:r w:rsidRPr="005449E3">
              <w:rPr>
                <w:rFonts w:ascii="Sylfaen" w:eastAsia="Times New Roman" w:hAnsi="Sylfaen" w:cs="Sylfaen"/>
                <w:noProof/>
                <w:sz w:val="20"/>
                <w:szCs w:val="20"/>
                <w:highlight w:val="yellow"/>
                <w:lang w:eastAsia="x-none"/>
              </w:rPr>
              <w:t>ბ) აღნიშნული ჩარევები შესაძლებელია, ჩატარდეს კათეტერიზაციის სტაციონარულ ლაბორატორიაში (ამ შემთხვევაში არ დაიშვება  პორტატული C –arm-ის გამოყენება).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ვენტილაციის  სისტემა  უნდა  უზრუნველყოფდეს  საოპერაციო დარბაზში დადებითი  ატმოსფერული  წნევის  შენარჩუნებას,  ხოლო  ჰაერცვლა  უნდა  წარმოებდეს  არანაკლებ 20-ჯერ საათში,  რომელთაგან  3-ჯერ  მაინც  უნდა  მოხდეს  სუფთა  ჰაერით  ჩანაცვლება,  როგორც  რეცირკულირებული,  ასევე  სუფთა  ჰაერი  უნდა  იფილტრებოდეს  HEPA    ფილტრებში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საოპერაციო დარბაზი უზრუნველყოფილია სამედიცინო დანიშნულების აირების მიწოდების უსაფრთხო  ქსელით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სავალდებულოა სამედიცინო დანიშნულების აირების  ცენტრალიზებული სისტემა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4.5.</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საოპერაციო დარბაზში უზრუნველყოფილია: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noProof/>
                <w:sz w:val="20"/>
                <w:szCs w:val="20"/>
                <w:lang w:eastAsia="x-none"/>
              </w:rPr>
              <w:t>სტაბილური ტემპერატურული რეჟიმი  (18-22</w:t>
            </w:r>
            <w:r w:rsidRPr="005449E3">
              <w:rPr>
                <w:rFonts w:eastAsia="Times New Roman"/>
                <w:noProof/>
                <w:position w:val="5"/>
                <w:sz w:val="20"/>
                <w:szCs w:val="20"/>
                <w:lang w:eastAsia="x-none"/>
              </w:rPr>
              <w:t>​</w:t>
            </w:r>
            <w:r w:rsidRPr="005449E3">
              <w:rPr>
                <w:rFonts w:ascii="Sylfaen" w:hAnsi="Sylfaen" w:cs="Sylfaen"/>
                <w:noProof/>
                <w:position w:val="5"/>
                <w:sz w:val="20"/>
                <w:szCs w:val="20"/>
                <w:lang w:eastAsia="x-none"/>
              </w:rPr>
              <w:t>0</w:t>
            </w:r>
            <w:r w:rsidRPr="005449E3">
              <w:rPr>
                <w:rFonts w:ascii="Sylfaen" w:hAnsi="Sylfaen" w:cs="Sylfaen"/>
                <w:noProof/>
                <w:sz w:val="20"/>
                <w:szCs w:val="20"/>
                <w:lang w:eastAsia="x-none"/>
              </w:rPr>
              <w:t>)</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სტაბილური ტენიანობა (35-70%)</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6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4.6.</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საოპერაციო დარბაზის იატაკი დაფარული უნდა იყოს  სამედიცინო დაწესებულებებისთვის განკუთვნილი სპეციალური ანტიმიკრობული, 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4.7.</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თითოეული საოპერაციო დარბაზისათვის არის სისხლის ხელოვნური მიმოქცევის მოწყობილობა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xml:space="preserve">ამავდროულად, სერვისის ფარგლებში ხელმისაწვდომია, სულ მცირე, ერთი „სელსეივერი“ (cell savers) და ერთი   ინტრააორტული ბალონური </w:t>
            </w:r>
            <w:r w:rsidRPr="005449E3">
              <w:rPr>
                <w:rFonts w:ascii="Sylfaen" w:eastAsia="Times New Roman" w:hAnsi="Sylfaen" w:cs="Sylfaen"/>
                <w:noProof/>
                <w:sz w:val="20"/>
                <w:szCs w:val="20"/>
                <w:lang w:eastAsia="x-none"/>
              </w:rPr>
              <w:lastRenderedPageBreak/>
              <w:t>კონტრპულსაციის მოწყობილობა  (Intra-aortic balloon pump)</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lastRenderedPageBreak/>
              <w:t>4.8.</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თითოეულ საოპერაციო დარბაზში არის საანესთეზიო მოწყობილობა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498"/>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4.9.</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თითოეულ საოპერაციო დარბაზში არის პაციენტის მონიტორინგის საშუალებები: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დამოუკიდებელი ან ინტეგრირებული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პულსოქსიმეტრი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ეკგ</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5 განხრით, ST შეფასებით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წნევის ინვაზიური მონიტორირების ორი ხაზი და NIBP</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პედიატრიული პაციენტების მომსახურების შემთხვევაში ასაკის შესაბამისი მახასიათებლებით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ტემპერატურული მონიტორინგი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4.10.</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თითოეულ საოპერაციო დარბაზში არის: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ლარინგოსკოპი და ენდოტრაქეალური მილები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პედიატრიული მომსახურების შემთხვევაში, ასაკის შესაბამისი მახასიათებლებით</w:t>
            </w:r>
          </w:p>
        </w:tc>
      </w:tr>
      <w:tr w:rsidR="00D01CBD" w:rsidRPr="005449E3" w:rsidTr="005449E3">
        <w:trPr>
          <w:trHeight w:val="6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პაციენტის გამათბობელი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მექანიკური (მ.შ., საბანი ან ლეიბი) ან ელექტრონული გამათბობელი საშუალება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დეფიბრილატორი და პირდაპირი დეფიბრილაციის თათი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თითოეული საოპერაციო დარბაზისათვის – 1;</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სულ მცირე, 3 წყვილი დეფიბრილაციის თათი (მ.შ., ერთი სარეზერვო);</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 შესაბამისი მრავალჯერადი ელექტროდებით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პერფუზორი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თითოეულ საოპერაციო დარბაზისათვის – სულ მცირე, 5</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ACT (სისხლის შედედების დროის განმსაზღვრელი აპარატი)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თითოეული საოპერაციო დარბაზისათვის – 1</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ბრონქოსკოპი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არანაკლებ 1 ორი საოპერაციო დარბაზისათვის (მ.შ. დაწესებულების ფარგლებში)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რითმის ხელოვნური წამყვანი (პეისმეიკერი)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დაწესებულებას უნდა ჰქონდეს, სულ მცირე, 1 დამატებითი პეისმეიკერი;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პეისმეიკერს უნდა ჰქონდეს ერთდროულად წინაგულოვანი და პარკუჭოვანი რითმის მიწოდების საშუალება;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პედიატრიული პაციენტების მომსახურების შემთხვევაში, უნდა ჰქონდეს ასაკის შესაბამისი მახასიათებლები.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საინფუზიო სითხეების გამათბობელი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საოპერაციო დარბაზის საანესთეზიო სივრცის მოწყობა: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დენის წყაროს 12 მიმღები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ჟანგბადის 2 წყარო</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ჰაერის 2 წყარო</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ნახშირორჟანგის 1 წყარო</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არ წარმოადგენს აუცილებელ მოთხოვნას პედიატრიული პაციენტების მომსახურების შემთხვევაში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დადებითი ან უარყოფითი წნევის წყარო</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სულ 2</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ვ)</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ამონასუნთქი გაზების გამწოვი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ქირურგიული ინსტრუმენტების სავალდებულო ნაკრებები საოპერაციო ბლოკში: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ქირურგიული ინსტრუმენტების, სულ მცირე, 3 ნაკრები,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2-ზე მეტი საოპერაციო დარბაზის შემთხვევაში, დამატებით კიდევ 1 ნაკრები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სულ მცირე, 2 ნაკრები შუნტირებისთვის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დამატებითი იარაღები გულის სარქვლების ჩანაცვლებისთვის/შეკეთებისთვის – სულ მცირე 1 ნაკრები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სასწრაფო რეთორაკოტომიის მუდმივ მზადყოფნაში არსებული, სულ მცირე, ერთი ნაკრები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2 სტერნოტომი (თითოეული საოპერაციო დარბაზისთვის 1)</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2-ზე მეტი საოპერაციო დარბაზის შემთხვევაში, ყოველ დამატებით დარბაზზე – 1 სტერნოტომი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ელექტრო კოაგულაციის აპარატი- ელექტრო დანა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თითოეული საოპერაციო დარბაზისათვის – 1</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რენტგენის ფირებისთვის ნეგატოსკოპი ან დიგიტალური სისტემა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4.14.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 </w:t>
            </w:r>
            <w:r w:rsidRPr="005449E3">
              <w:rPr>
                <w:rFonts w:ascii="Sylfaen" w:eastAsia="Times New Roman" w:hAnsi="Sylfaen" w:cs="Sylfaen"/>
                <w:b/>
                <w:bCs/>
                <w:noProof/>
                <w:sz w:val="20"/>
                <w:szCs w:val="20"/>
                <w:lang w:eastAsia="x-none"/>
              </w:rPr>
              <w:t>კლინიკური პერფუზიის ოთახი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5.</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პოსტოპერაციული ინტენსიური თერაპიის დარბაზი,  რომელიც აკმაყოფილებს შემდეგ მოთხოვნებს: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საწოლების რაოდენობა – არანაკლებ 2-ისა, თითოეულ საოპერაციო დარბაზზე გადაანგარიშებით;</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თითოეული საწოლი ისე უნდა იყოს განთავსებული, რომ იძლეოდეს პაციენტის იზოლირების (მ.შ., შირმა/თეჯირი) საშუალებას;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საწოლთა განთავსება უნდა იძლეოდეს 360</w:t>
            </w:r>
            <w:r w:rsidRPr="005449E3">
              <w:rPr>
                <w:rFonts w:eastAsia="Times New Roman"/>
                <w:noProof/>
                <w:position w:val="5"/>
                <w:sz w:val="20"/>
                <w:szCs w:val="20"/>
                <w:lang w:eastAsia="x-none"/>
              </w:rPr>
              <w:t>​</w:t>
            </w:r>
            <w:r w:rsidRPr="005449E3">
              <w:rPr>
                <w:rFonts w:ascii="Sylfaen" w:hAnsi="Sylfaen" w:cs="Sylfaen"/>
                <w:noProof/>
                <w:position w:val="5"/>
                <w:sz w:val="20"/>
                <w:szCs w:val="20"/>
                <w:lang w:eastAsia="x-none"/>
              </w:rPr>
              <w:t>0</w:t>
            </w:r>
            <w:r w:rsidRPr="005449E3">
              <w:rPr>
                <w:rFonts w:ascii="Sylfaen" w:hAnsi="Sylfaen" w:cs="Sylfaen"/>
                <w:noProof/>
                <w:sz w:val="20"/>
                <w:szCs w:val="20"/>
                <w:lang w:eastAsia="x-none"/>
              </w:rPr>
              <w:t>-</w:t>
            </w:r>
            <w:r w:rsidRPr="005449E3">
              <w:rPr>
                <w:rFonts w:ascii="Sylfaen" w:eastAsia="Times New Roman" w:hAnsi="Sylfaen" w:cs="Sylfaen"/>
                <w:noProof/>
                <w:sz w:val="20"/>
                <w:szCs w:val="20"/>
                <w:lang w:eastAsia="x-none"/>
              </w:rPr>
              <w:t>იანი მისადგომობის შესაძლებლობას;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 აუცილებელ მოთხოვნას წარმოადგენს 2021 წლის 1 იანვრიდან.</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საოპერაციო ბლოკთან იოლი მიდგომის შესაძლებლობა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საოპერაციო ბლოკისა და პოსტოპერაციული პალატის სხვადასხვა სართულზე განთავსების შემთხვევაში, უნდა არსებობდეს ლიფტი, რომელიც პირდაპირ უკავშირდება საოპერაციო ბლოკს და გამოიყენება მხოლოდ ბლოკში ან ბლოკიდან პაციენტის გადასაყვანად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xml:space="preserve">იატაკი დაფარული უნდა იყოს  სამედიცინო დაწესებულებებისთვის განკუთვნილი სპეციალური ანტიმიკრობული, </w:t>
            </w:r>
            <w:r w:rsidRPr="005449E3">
              <w:rPr>
                <w:rFonts w:ascii="Sylfaen" w:eastAsia="Times New Roman" w:hAnsi="Sylfaen" w:cs="Sylfaen"/>
                <w:noProof/>
                <w:sz w:val="20"/>
                <w:szCs w:val="20"/>
                <w:lang w:eastAsia="x-none"/>
              </w:rPr>
              <w:lastRenderedPageBreak/>
              <w:t>ანტისტატიკური თვისებების ჰომოგენური საფარით, რომელიც  ექვემდებარება რეცხვასა და სადეზინფექციო ხსნარებით დამუშავებას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უნდა ჰქონდეს გათბობისა და გაგრილების გამართულად მოფუნქციონირე საშუალებები/სისტემა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დაგეგმილი განათება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სულ მცირე, ერთი მოძრავი განათების წყარო (ქირურგიული)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ვენტილაციის  სისტემა  უნდა  უზრუნველყოფდეს  დადებითი  ატმოსფერული  წნევის  შენარჩუნებას,  ხოლო  ჰაერცვლა  უნდა  წარმოებდეს  არანაკლებ  15-ჯერ  საათში,  როგორც  რეცირკულირებული, ასევე სუფთა  ჰაერი  უნდა  იფილტრებოდეს HEPA  ფილტრებში  </w:t>
            </w:r>
            <w:r w:rsidRPr="005449E3">
              <w:rPr>
                <w:rFonts w:ascii="Sylfae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6</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გულ-ფილტვის რეანიმაციის მობილური ტუმბო (CPR CARD)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სულ მცირე, ერთ კარდიოქირურგიულ ერთეულში;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განახლებადი მუდმივ რეჟიმში.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7</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დეფიბრილატორი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8</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დამხმარე სერვისები: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8.1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hAnsi="Sylfaen" w:cs="Sylfaen"/>
                <w:noProof/>
                <w:sz w:val="20"/>
                <w:szCs w:val="20"/>
                <w:lang w:eastAsia="x-none"/>
              </w:rPr>
              <w:t>24/7-</w:t>
            </w:r>
            <w:r w:rsidRPr="005449E3">
              <w:rPr>
                <w:rFonts w:ascii="Sylfaen" w:eastAsia="Times New Roman" w:hAnsi="Sylfaen" w:cs="Sylfaen"/>
                <w:noProof/>
                <w:sz w:val="20"/>
                <w:szCs w:val="20"/>
                <w:lang w:eastAsia="x-none"/>
              </w:rPr>
              <w:t>ზე ტრანსფუზიოლოგიური სერვისის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უნდა ინახებოდეს: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ა) ერითროციტული მასის სულ მცირე, თითო დოზა სხვადასხვა ჯგუფის (ABO ჯგუფი) და რეზუსისათვის;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ახლად გაყინული პლაზმის თითო დოზა სხვადასხვა ჯგუფისა (ABO ჯგუფი) და რეზუსისათვის</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მობილური/პორტატული რენტგენის მოწყობილობის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კომპიუტერული ტომოგრაფიული სერვისის (შესაბამისი ტექნიკური მახასიათებლებით) ხელმისაწვდომობა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(დაწესებულების ფარგლებში) – აუცილებელ მოთხოვნას წარმოადგენს 2021 წლის 1 იანვრიდან</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კარდიოლოგიური კათეტერიზაციის ლაბორატორია 24/7</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ადგილზე (დაწესებულების ფარგლებში),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8.5</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საოპერაციოსა და პოსტოპერაციული მოვლის ზონებში ტრანსეზოფაგური ექოკარდიოგრაფიული სერვისის ხელმისაწვდომობა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საკმარისია დაწესებულების ფარგლებში ერთი ტრანსეზოფაგური გადამწოდი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8.6</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xml:space="preserve">დაწესებულებაში, სადაც ხორციელდება სარქვლის აღდგენითი ქირურგია, ხელმისაწვდომი უნდა იყოს 3D </w:t>
            </w:r>
            <w:r w:rsidRPr="005449E3">
              <w:rPr>
                <w:rFonts w:ascii="Sylfaen" w:eastAsia="Times New Roman" w:hAnsi="Sylfaen" w:cs="Sylfaen"/>
                <w:noProof/>
                <w:sz w:val="20"/>
                <w:szCs w:val="20"/>
                <w:lang w:eastAsia="x-none"/>
              </w:rPr>
              <w:lastRenderedPageBreak/>
              <w:t>ექო-კარდიოსკოპია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აუცილებელ მოთხოვნას წარმოადგენს 2021 წლის 1 იანვრიდან</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lastRenderedPageBreak/>
              <w:t>8.7</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პრეოპერაციული სპირომეტრია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უნდა ხორციელდებოდეს ადგილზე (დაწესებულების ფარგლებში)</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8.8</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ფიზიოთერაპიული სერვისი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პრე და პოსტოპერაციულ ეტაპზე ხელმისაწვდომი უნდა იყოს ფიზიკური მედიცინისა და რეაბილიტაციის სპეციალისტი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t>9</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პერსონალი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16"/>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9.1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არანაკლებ  3 კარდიოქირურგის (2022 წლის 1 იანვრიდან აუცილებელ  მოთხოვნას  წარმოადგენს  4 კარდიოქირურგი) ხელმისაწვდომობა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სავალდებულოა, სულ მცირე, 1 კარდიოქირურგის უწყვეტი ხელმისაწვდომობა ადგილზე;</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არასამუშაო საათებში კარდიოქირურგი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სულ მცირე, ერთი კარდიოქირურგი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თითოეულ კლინიკას უნდა ჰყავდეს, სულ მცირე, 2 ისეთი კარდიოქირურგი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9.2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ანესთეზიოლოგისა და რეანიმატოლოგის ხელმისაწვდომობა ადგილზე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სულ მცირე,  1 ანესთეზიოლოგისა და რეანიმატოლოგის უწყვეტი ხელმისაწვდომობა ადგილზე,   24/7-ზე;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სავალდებულოა, სულ მცირე, 5 ექიმ-სპეციალისტის ხელმისაწვდომობა, მ.შ., 1 სპეციალისტს (ხელმძღვანელი) ჰქონდეს კარდიოქირურგიული სერვისის ფარგლებში არანაკლებ 5 წლის სამუშაო გამოცდილება</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9.3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კლინიკური პერფუზიის სპეციალისტები – თითო საოპერაციო დარბაზზე ერთი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კლინიკური პერფუზიის სპეციალისტი: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ანესთეზიოლოგ-რეანიმატოლოგი ან კარდიოლოგი ან კარდიოქირურგი;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xml:space="preserve">ბ) შესაბამისი განათლების/უფლების მქონე პირი, რომლის კვალიფიკაცია დასტურდება შემდეგი </w:t>
            </w:r>
            <w:r w:rsidRPr="005449E3">
              <w:rPr>
                <w:rFonts w:ascii="Sylfaen" w:eastAsia="Times New Roman" w:hAnsi="Sylfaen" w:cs="Sylfaen"/>
                <w:noProof/>
                <w:sz w:val="20"/>
                <w:szCs w:val="20"/>
                <w:lang w:eastAsia="x-none"/>
              </w:rPr>
              <w:lastRenderedPageBreak/>
              <w:t>ქვეყნების მიერ გაცემული საგანმანათლებლო დოკუმენტებით/მოწმობით/სერტიფიკატით (ლიცენზიით): ევროკავშირის ქვეყნები, ავსტრალია, კანადა, ისლანდია, ისრაელი, იაპონია, სამხრეთი კორეა, ახალი ზელანდია, ნორვეგია, შვეიცარია, ამერიკის შეერთებული შტატები, ლიხტენშტეინი, სამხრეთი აფრიკა</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lastRenderedPageBreak/>
              <w:t>9.4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შემდეგი ექიმი-სპეციალისტების ხელმისაწვდომობა: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448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არანაკლებ 3 ინტერვენციული კარდიოლოგი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სულ მცირე, ერთი ინტერვენციული კარდიოლოგი, არანაკლებ ხუთწლიანი შესაბამისი უწყვეტი სამუშაო გამოცდილებით, რომლის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2021 წლის 1 იანვრიდან);</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თითოეულ კლინიკას უნდა ჰყავდეს, სულ მცირე, 2 ისეთი ინტერვენციული კარდიოლოგი (მ.შ., ერთი არანაკლებ ხუთწლიანი უწყვეტი სამუშაო გამოცდილებით), რომელთა შესახებ ინფორმაცია  არ  ფიქსირდება სანებართვო რეესტრის ფარგლებში სხვა დაწესებულების პერსონალის თაობაზე არსებულ ჩანაწერებში  (სავალდებულოა 2022 წლის 1 იანვრიდან)</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გულის ელექტროფიზიოლოგი და არითმიების მართვის სპეციალისტი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w:t>
            </w:r>
            <w:hyperlink r:id="rId8" w:anchor="_ftn1" w:history="1">
              <w:r w:rsidRPr="005449E3">
                <w:rPr>
                  <w:rFonts w:ascii="Sylfaen" w:hAnsi="Sylfaen" w:cs="Sylfaen"/>
                  <w:noProof/>
                  <w:sz w:val="20"/>
                  <w:szCs w:val="20"/>
                  <w:u w:val="single"/>
                  <w:lang w:eastAsia="x-none"/>
                </w:rPr>
                <w:t>[1]</w:t>
              </w:r>
            </w:hyperlink>
            <w:r w:rsidRPr="005449E3">
              <w:rPr>
                <w:rFonts w:ascii="Sylfaen" w:hAnsi="Sylfaen" w:cs="Sylfaen"/>
                <w:noProof/>
                <w:sz w:val="20"/>
                <w:szCs w:val="20"/>
                <w:lang w:eastAsia="x-none"/>
              </w:rPr>
              <w:t xml:space="preserve"> </w:t>
            </w:r>
            <w:r w:rsidRPr="005449E3">
              <w:rPr>
                <w:rFonts w:ascii="Sylfaen" w:eastAsia="Times New Roman" w:hAnsi="Sylfaen" w:cs="Sylfaen"/>
                <w:noProof/>
                <w:sz w:val="20"/>
                <w:szCs w:val="20"/>
                <w:lang w:eastAsia="x-none"/>
              </w:rPr>
              <w:t>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თორაკალური ქირურგი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ზოგადი ქირურგი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რადიოლოგი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სამუშაო დღეებში მუდმივად, არასამუშაო საათებში – გამოძახებით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ნევროლოგი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ზ)</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გასტროენტეროლოგი/შინაგანი მედიცინის სპეციალისტი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ნეფროლოგი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ი)</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ინფექციური სნეულებების სპეციალისტი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მ.შ., კონსულტანტი ხელშეკრულებით</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კარდიოლოგი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hAnsi="Sylfaen" w:cs="Sylfaen"/>
                <w:noProof/>
                <w:sz w:val="20"/>
                <w:szCs w:val="20"/>
                <w:lang w:eastAsia="x-none"/>
              </w:rPr>
            </w:pPr>
            <w:r w:rsidRPr="005449E3">
              <w:rPr>
                <w:rFonts w:ascii="Sylfaen" w:hAnsi="Sylfaen" w:cs="Sylfaen"/>
                <w:b/>
                <w:bCs/>
                <w:noProof/>
                <w:sz w:val="20"/>
                <w:szCs w:val="20"/>
                <w:lang w:eastAsia="x-none"/>
              </w:rPr>
              <w:t>10.</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საექთნო პერსონალის ხელმისაწვდომობა შემდეგი პრინციპით: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ა)</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კარდიოქირურგიული პალატის ექთანი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 ექთანი – არა უმეტეს 8 პაციენტზე/საწოლზე 24 საათიან რეჟიმში არანაკლებ 2-ისა.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39"/>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ანესთეზიის ექთანი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მინიმუმ 1 ანესთეზიის ექთანი მუდმივად ადგილზე;</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თითოეულ საოპერაციო დარბაზზე – სავალდებულოა 1 ანესთეზიის ექთანი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უზრუნველყოფილი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აუცილებელია 5 წელიწადში ერთხელ გადიოდეს გადაუდებელი მდგომარეობების  (მათ-შორის, კარდიოვასკულარული პრობლემებით გამოწვეული) მართვის  კურსს;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1902"/>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საოპერაციოს ექთანი  24/7-ზე</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მინიმუმ 1 საოპერაციოს ექთანი ბლოკში მუდმივად ადგილზე;</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თითოეულ საოპერაციო დარბაზზე  სავალდებულოა 1  ექთნის ხელმისაწვდომობის უზრუნველყოფა;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არასამუშაო საათებში, საჭიროების დროს, დამატებითი ექთნის  ხელმისაწვდომობა უზრუნველყოფილ იქნეს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tc>
      </w:tr>
      <w:tr w:rsidR="00D01CBD" w:rsidRPr="005449E3" w:rsidTr="005449E3">
        <w:trPr>
          <w:trHeight w:val="6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პოსტოპერაციული ინტენსიური თერაპიის მოვლის ექთანი </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მინიმუმ 1 ექთანი  2 პაციენტზე/საწოლზე</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88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საოპერაციოს უფროსი ექთანი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8  სთ/5 დღე კვირაში;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ერთი უფროსი ექთანი – საოპერაციო ბლოკში.</w:t>
            </w:r>
          </w:p>
        </w:tc>
      </w:tr>
      <w:tr w:rsidR="00D01CBD" w:rsidRPr="005449E3" w:rsidTr="005449E3">
        <w:trPr>
          <w:trHeight w:val="7384"/>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lastRenderedPageBreak/>
              <w:t>11.</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სტანდარტული ოპერაციული პროცედურები (SOP)/ პროტოკოლები, მ.შ.:</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გულისა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გულის სიმსივნეების ქირურგია;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აღმავალი აორტისა და აორტის რკალის ქირურგია (კომბინირებული პათოლოგიებისას დაღმავალი აორტა);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კორონარული შუნტირება;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 1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 ერთდროულად 2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ზ) ერთდროულად 3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 ერთდროულად კორონარული შუნტირება და 1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ი) ერთდროულად კორონარული შუნტირება და 2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კ) ერთდროულად კორონარული შუნტირება და 3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ლ) ერთდროულად კორონარული შუნტირება და აღმავალი აორტის და აორტის რკალის ქირურგია;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მ) ერთდროულად კორონარული შუნტირება და აღმავალი აორტის და აორტის რკალის ქირურგია 1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ნ) ერთდროულად კორონარული შუნტირება და აღმავალი აორტის და აორტის რკალის ქირურგია 2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ო) ერთდროულად კორონარული შუნტირება და აღმავალი აორტის და აორტის რკალის ქირურგია 3 სარქველზე ჩატარებული ოპერაციები (ჩანაცვლება/შეკეთება);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პ) პერიკარდის ქირურგია;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ჟ) მკერდის ძვლის ქირურგია.</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 </w:t>
            </w:r>
          </w:p>
        </w:tc>
      </w:tr>
      <w:tr w:rsidR="00D01CBD" w:rsidRPr="005449E3" w:rsidTr="005449E3">
        <w:trPr>
          <w:trHeight w:val="5803"/>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lastRenderedPageBreak/>
              <w:t>12.</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კარდიოქირურგიული ოპერაციების გართულებების და/ან თანმხლები ოპერაციებისა და პროცედურების პროტოკოლები, მ.შ.:</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სისხლის ხელოვნური მიმოქცევის დაწყება, მართვა და დასრულება;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ECMO--ს დაწყება, მართვა და დასრულება;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ინტრა აორტული კონტრპულსაციის ბალონის (IABP)-ის ჩადგმა, მართვა და ამოღება;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სასწრაფო რესტერნოტომიის / რეთორაკოტომიის;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 ტრაქეოსტომიის;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ვ) ეპიცისტოსტომიის;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ზ) გასტროსტომიის;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თ) გართულებული ჭრილობების ვაკუმთერაპია;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ი) პერიტონეალური დიალიზი (პედიატრიული მიმართულების შემთხვევაში);</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xml:space="preserve">კ) დიაფრაგმის პლასტიკა </w:t>
            </w:r>
            <w:r w:rsidRPr="005449E3">
              <w:rPr>
                <w:rFonts w:ascii="Sylfaen" w:eastAsia="Times New Roman" w:hAnsi="Sylfaen" w:cs="Sylfaen"/>
                <w:noProof/>
                <w:sz w:val="20"/>
                <w:szCs w:val="20"/>
                <w:lang w:eastAsia="x-none"/>
              </w:rPr>
              <w:lastRenderedPageBreak/>
              <w:t>(პედიატრიული მიმართულების შემთხვევაში).</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 </w:t>
            </w:r>
          </w:p>
        </w:tc>
      </w:tr>
      <w:tr w:rsidR="00D01CBD" w:rsidRPr="005449E3" w:rsidTr="005449E3">
        <w:trPr>
          <w:trHeight w:val="2698"/>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b/>
                <w:bCs/>
                <w:noProof/>
                <w:sz w:val="20"/>
                <w:szCs w:val="20"/>
                <w:lang w:eastAsia="x-none"/>
              </w:rPr>
              <w:lastRenderedPageBreak/>
              <w:t>13.</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დაწესებულებაში დანერგილი უნდა იყოს მკურნალობის გაიდლაინები და პროტოკოლები, მ.შ.,:</w:t>
            </w:r>
          </w:p>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ევროპის კარდიო-თორაკალურ ქირურგთა (EACTS);</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ევროპის კარდიოლოგთა საზოგადოების (ESC);</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ამერიკის კარდიოლოგთა კოლეჯის (ACC)/ ამერიკის გულის ასოციაციის (AHA); დ) 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 </w:t>
            </w:r>
          </w:p>
        </w:tc>
      </w:tr>
      <w:tr w:rsidR="00D01CBD" w:rsidRPr="005449E3" w:rsidTr="005449E3">
        <w:trPr>
          <w:trHeight w:val="826"/>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14.</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თითოეულმა ექიმმა (კარდიოლოგი, ინტერვენციული კარდიოლოგი, კარდიოქირურგი)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უწყვეტი სამედიცინო განათლების პროგრამების თემატიკა განისაზღვრება კარდიოქირურგიული სერვისის მიმწოდებელი დაწესებულების მიერ, კონკრეტული საჭიროებების გათვალისწინებით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 </w:t>
            </w:r>
          </w:p>
        </w:tc>
      </w:tr>
      <w:tr w:rsidR="00D01CBD" w:rsidRPr="005449E3" w:rsidTr="005449E3">
        <w:trPr>
          <w:trHeight w:val="812"/>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hAnsi="Sylfaen" w:cs="Sylfaen"/>
                <w:noProof/>
                <w:sz w:val="20"/>
                <w:szCs w:val="20"/>
                <w:lang w:eastAsia="x-none"/>
              </w:rPr>
              <w:t>15.</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 xml:space="preserve">რეანიმაციული სერვისის ფარგლებში დასაქმებული პერსონალი (ექთნები, ექიმები) უნდა მონაწილეობდეს </w:t>
            </w:r>
            <w:r w:rsidRPr="005449E3">
              <w:rPr>
                <w:rFonts w:ascii="Sylfaen" w:eastAsia="Times New Roman" w:hAnsi="Sylfaen" w:cs="Sylfaen"/>
                <w:b/>
                <w:bCs/>
                <w:noProof/>
                <w:sz w:val="20"/>
                <w:szCs w:val="20"/>
                <w:lang w:eastAsia="x-none"/>
              </w:rPr>
              <w:lastRenderedPageBreak/>
              <w:t>მზადების პროგრამებში გულის გაჩერებისას რეანიმაციული ღონისძიებების (მაგ., ACLS ),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წელიწადში ერთხელ</w:t>
            </w:r>
          </w:p>
        </w:tc>
      </w:tr>
      <w:tr w:rsidR="00D01CBD" w:rsidTr="005449E3">
        <w:trPr>
          <w:trHeight w:val="705"/>
        </w:trPr>
        <w:tc>
          <w:tcPr>
            <w:tcW w:w="100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lastRenderedPageBreak/>
              <w:t>16.</w:t>
            </w:r>
          </w:p>
        </w:tc>
        <w:tc>
          <w:tcPr>
            <w:tcW w:w="3757"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hAnsi="Sylfaen" w:cs="Sylfaen"/>
                <w:noProof/>
                <w:sz w:val="20"/>
                <w:szCs w:val="20"/>
                <w:lang w:eastAsia="x-none"/>
              </w:rPr>
            </w:pPr>
            <w:r w:rsidRPr="005449E3">
              <w:rPr>
                <w:rFonts w:ascii="Sylfaen" w:eastAsia="Times New Roman" w:hAnsi="Sylfaen" w:cs="Sylfaen"/>
                <w:b/>
                <w:bCs/>
                <w:noProof/>
                <w:sz w:val="20"/>
                <w:szCs w:val="20"/>
                <w:lang w:eastAsia="x-none"/>
              </w:rPr>
              <w:t>დაწესებულებას უნდა ჰქონდეს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შეგროვებასა და გამოსავლების მონიტორინგს, სიკვდილიანობისა და ავადობის მონიტორინგსა და გარჩევებს, წარუმატებელი შემთხვევების გარჩევას, რისკების მართვას</w:t>
            </w:r>
          </w:p>
        </w:tc>
        <w:tc>
          <w:tcPr>
            <w:tcW w:w="515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აღწერა: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ა) უნდა არსებობდეს ქირურგიული ჩარევების რეგისტრი, რომელიც მოიცავს ინფორმაციას                მე-11 პუნქტით განსაზღვრული ჩარევების (მ.შ., მათი გართულებები) შესახებ;</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ბ) 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გ) დაწესებულება ოპერატორების, კარდიოლოგ-ინტერვენციონისტების, ექიმების, ექთნების ჩართულობით, სულ მცირე, 6  თვეში ერთხელ უნდა უზრუნველყოფდეს გასულ ჩატარებული ოპერაციების/ინტერვენციების რანდომიზირებულად შერჩეული შემთხვევების 10 %-ის განხილვას;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დ) 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 დაწესებულება უნდა უზრუნველყოფდეს შემდეგი მონაცემების დოკუმენტურ აღრიცხვას:</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ე.ა) რისკთან შეჭიდული სიკვდილობის მაჩვენებელი (a risk-adjusted mortality rate);</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ე.ბ) რისკთან შეჭიდული ავადობის მაჩვენებელი (a risk adjusted morbidity rate);</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ე.გ) საწოლზე დაყოვნების მაჩვენებელი (inpatient length of stay);</w:t>
            </w:r>
          </w:p>
          <w:p w:rsidR="00D01CBD" w:rsidRPr="005449E3" w:rsidRDefault="00F7111E">
            <w:pPr>
              <w:spacing w:line="20" w:lineRule="atLeast"/>
              <w:jc w:val="both"/>
              <w:rPr>
                <w:rFonts w:ascii="Sylfaen" w:eastAsia="Times New Roman" w:hAnsi="Sylfaen" w:cs="Sylfaen"/>
                <w:noProof/>
                <w:sz w:val="20"/>
                <w:szCs w:val="20"/>
                <w:lang w:eastAsia="x-none"/>
              </w:rPr>
            </w:pPr>
            <w:r w:rsidRPr="005449E3">
              <w:rPr>
                <w:rFonts w:ascii="Sylfaen" w:eastAsia="Times New Roman" w:hAnsi="Sylfaen" w:cs="Sylfaen"/>
                <w:noProof/>
                <w:sz w:val="20"/>
                <w:szCs w:val="20"/>
                <w:lang w:eastAsia="x-none"/>
              </w:rPr>
              <w:t>ე.დ) ყველა მიზეზით გამოწვეული რეჰოსპიტალიზაცია (risk adjusted all-cause readmission rate).</w:t>
            </w:r>
          </w:p>
        </w:tc>
      </w:tr>
    </w:tbl>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კონსულტანტი – პირი, რომელსაც მოცემულ საექიმო სპეციალობაში აქვს გამოცდილება და იძლევა რჩევა-დარიგებას თავისი კომპეტენციის ფარგლებში.</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 სალიცენზიო დანართ(ებ)ი გაიცემა I, II, III და IV პუნქტებზე. </w:t>
      </w:r>
      <w:r>
        <w:rPr>
          <w:rFonts w:ascii="Sylfaen" w:hAnsi="Sylfaen" w:cs="Sylfaen"/>
          <w:i/>
          <w:iCs/>
          <w:noProof/>
          <w:sz w:val="20"/>
          <w:szCs w:val="20"/>
          <w:lang w:eastAsia="x-none"/>
        </w:rPr>
        <w:t>(15.03.2018 N132)</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(15.03.2018 N132)</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(15.03.2018 N132)</w:t>
      </w:r>
    </w:p>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noProof/>
          <w:lang w:eastAsia="x-none"/>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position w:val="6"/>
          <w:lang w:val="en-US"/>
        </w:rPr>
      </w:pPr>
      <w:r>
        <w:rPr>
          <w:rFonts w:ascii="Sylfaen" w:eastAsia="Times New Roman" w:hAnsi="Sylfaen" w:cs="Sylfaen"/>
          <w:noProof/>
          <w:lang w:val="en-US"/>
        </w:rPr>
        <w:t>დანართი №2</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(14.05.2019 N 223)</w:t>
      </w: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lang w:val="en-US"/>
        </w:rPr>
      </w:pP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სარეაბილიტაციო-გამაჯანსაღებელი სტაციონარის სანებართვო პირობები</w:t>
      </w:r>
    </w:p>
    <w:tbl>
      <w:tblPr>
        <w:tblW w:w="0" w:type="auto"/>
        <w:tblInd w:w="23" w:type="dxa"/>
        <w:tblLayout w:type="fixed"/>
        <w:tblCellMar>
          <w:left w:w="15" w:type="dxa"/>
          <w:right w:w="15" w:type="dxa"/>
        </w:tblCellMar>
        <w:tblLook w:val="0000" w:firstRow="0" w:lastRow="0" w:firstColumn="0" w:lastColumn="0" w:noHBand="0" w:noVBand="0"/>
      </w:tblPr>
      <w:tblGrid>
        <w:gridCol w:w="622"/>
        <w:gridCol w:w="5106"/>
        <w:gridCol w:w="3894"/>
      </w:tblGrid>
      <w:tr w:rsidR="00D01CBD">
        <w:trPr>
          <w:trHeight w:val="24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სანებართვო პირობები</w:t>
            </w:r>
            <w:r>
              <w:rPr>
                <w:rFonts w:ascii="Sylfaen" w:hAnsi="Sylfaen" w:cs="Sylfaen"/>
                <w:noProof/>
                <w:color w:val="333333"/>
                <w:sz w:val="20"/>
                <w:szCs w:val="20"/>
                <w:lang w:val="en-US"/>
              </w:rPr>
              <w:t xml:space="preserve">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p>
        </w:tc>
      </w:tr>
      <w:tr w:rsidR="00D01CBD">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ფართობი ერთ სტაციონარულ საწოლზე უნდა იყოს არანაკლებ 30 კვ.მ-ისა, შიდა პერიმეტრზე გაანგარიშებით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განცალკევებით ფუქციონირებადი სარეაბილიტაციო გამაჯანსაღებელი სტაციონარის 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აღნიშნული მოთხოვნა ვრცელდება იმ ფართზე, რომელიც უშუალოდ არის გამოყოფილი ამ ტიპის სერვისისათვის </w:t>
            </w:r>
          </w:p>
        </w:tc>
      </w:tr>
      <w:tr w:rsidR="00D01CBD">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არის პალატა/პალატები, რომელიც აკმაყოფილებს შემდეგ მოთხოვნებს: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ფართობი პალატაში ერთ პაციენტზე – არანაკლებ 8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ისა, პედიატრიული პაციენტებისათვის განკუთვნილ პალატაში – არანაკლებ 6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თითოეულ პალატაში არა უმეტეს ორი საწოლისა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28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საწოლებს შორის დაშორება – სულ მცირე, 1,2 მ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61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 უნდა იყოს იზოლირებული, დაუშვებელია ერთმანეთში გამავალი პალატების არსებობა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პალატას უნდა გააჩნდეს ბუნებრივი განათების წყარო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პალატას უნდა ჰქონდეს ინდივიდუალური სანიტარიული კვანძი (ტუალეტი, ხელსაბანი, საშხაპე)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25 პალატამდე (&lt;25), სულ მცირე, ერთი პალატის სანიტარიული კვანძი  ადაპტირებული უნდა იყოს შშმ პირებისათვის </w:t>
            </w:r>
          </w:p>
        </w:tc>
      </w:tr>
      <w:tr w:rsidR="00D01CBD">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ბავშვთა, ასევე მამაკაცთა და ქალთა პალატები გამიჯნული უნდა იყოს ერთმანეთისაგან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პალატის ფარგლებში არ უნდა მოხდეს მოზრდილისა და ბავშვის, მამაკაცისა და ქალის განთავსება, გარდა იმ შემთხვევისა, როდესაც ისინი ერთი ოჯახის წევრები არიან და თავად ითხოვენ ერთად განთავსებას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დერეფნის სიგანე უნდა შეადგენდეს არანაკლებ 1,8 მ-ს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პაციენტთა ეტლით გადაადგილების უზრუნველსაყოფად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 უნდა უზრუნველყოფდეს შემდეგი სერვისების მიწოდებას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4.1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რენტგენოლოგიური სერვისი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რენტგენოლოგიური სერვისის უზრუნველყოფა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4.2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ულტრაბგერითი გამოკვლევის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 -გამაჯანსაღებელი სტაციონარი ინტეგრირებულია სხვა სტაციონარულ დაწესებულებაში, არ მოეთხოვება ცალკე ულტრაბგერითი სერვისის უზრუნველყოფა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კარდიოგრაფი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4.4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კლინიკური და ბიოქიმიური გამოკვლევები, აგრეთვე, პროფილის გათვალისწინებით – სტანდარტული კვლევები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ლაბორატორიული სერვისების უზრუნველყოფა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საპროცედურო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ექიმის საკონსულტაციო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7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 სივრცე (სივრცეები)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სულ მცირე − 1, ამასთან 50 საწოლამდე (&lt;50) არანაკლებ 25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ჰქონდეს მისაღები, შემდეგი სივრცეებით: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მისაღები შეიძლება იყოს ინტეგრირებული საერთო მისაღებთან, ამასთან, დაცული უნდა იყოს ამ სანებართვო პირობებით გათვალისწინებული მოთხოვნები;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მისაღები შეიძლება იყოს დამოუკიდებელი, განკუთვნილი სარეაბილიტაციო-გამაჯანსაღებელი სერვისის/დეპარტამენტისათ-ვის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მოსაცდელი (ჰოლი)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მომლოდინე პაციენტების, ასევე მათი ახლობლებისათვის, </w:t>
            </w:r>
          </w:p>
        </w:tc>
      </w:tr>
      <w:tr w:rsidR="00D01CBD">
        <w:trPr>
          <w:trHeight w:val="51"/>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8.2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სივრცე(ები) მნახველებისათვის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სადაც შესაძლებელია პრივატული გარემოს უზრუნველყოფა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8.3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სველი წერტილი (ტუალეტი, ხელსაბანი)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ოთახ(ებ)ი მომსახურე პერსონალისათვის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ცალ-ცალკე ქალებისა და მამაკაცებისათვის;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სანიტარიული კვანძით (ტუალეტი, ხელსაბანი, საშხაპე), გამოსაცვლელითა და მოსასვენებლით </w:t>
            </w:r>
          </w:p>
        </w:tc>
      </w:tr>
      <w:tr w:rsidR="00D01CBD">
        <w:trPr>
          <w:trHeight w:val="606"/>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10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ფუნქციონირებადი ლიფტი და პირობები შეზღუდული შესაძლებლობის მქონე პირთა უსაფრთხო გადაადგილებისათვის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შესაბამისი სათავსების ერთზე მეტ სართულზე განლაგების შემთხვევაში  </w:t>
            </w:r>
          </w:p>
        </w:tc>
      </w:tr>
      <w:tr w:rsidR="00D01CBD">
        <w:trPr>
          <w:trHeight w:val="1128"/>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11</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დეზინფექციისა და სტერილიზაციის (მრავალჯერადი გამოყენების სამედიცინო იარაღებისთვის,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2127"/>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 უნდა იყოს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 </w:t>
            </w:r>
          </w:p>
        </w:tc>
      </w:tr>
      <w:tr w:rsidR="00D01CBD">
        <w:trPr>
          <w:trHeight w:val="79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13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246"/>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განათებისა და სტაბილური ტემპერატურული რეჟიმის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57"/>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ელექტრომომარაგება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ელექტროენერგიის ავტონომიური წყარო </w:t>
            </w:r>
          </w:p>
        </w:tc>
      </w:tr>
      <w:tr w:rsidR="00D01CBD">
        <w:trPr>
          <w:trHeight w:val="66"/>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16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წყალმომარაგება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777"/>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17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დაწესებულების ეზო უნდა იყოს სუფთა და თავისუფალი ნარჩენებისგან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ეზოს არსებობის შემთხვევაში.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ექიმ-სპეციალისტები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შესაბამისი სპეციალობის ექიმ(ებ)ი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სერვისის პროფილის შესაბამისად;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უზრუნველყოფილია ხელმისაწვდომობა ადგილზე ან ხელშეკრულებით, წინასწარ გაწერილი გრაფიკით და, საჭიროების შემთხვევაში, გამოძახებით (60-წუთიანი ინტერვალით)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ექიმი − ფიზიკური მედიცინის, რეაბილიტაციისა და კურორტოლოგიის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საექთნო მომსახურება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უზრუნველყოფილია სერვისის 24/7 ხელმისაწვდომობა ადგილზე;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ექთნის ფუნქციები: საექთნო საქმიანობის დაგეგმვა, განხორციელება და შეფასება, ასევე პაციენტის მოვლა;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ექთნების რაოდენობა და სამუშაო ადგილებზე განაწილება (მათ შორის, საწოლფონდის გათვალისწინებით) განისაზღვრება დაწესებულების ხელმძღვანელის ბრძანებით.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ფიზიკური მედიცინისა და რეაბილიტაციის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უზრუნველყოფილ უნდა იქნეს მედიკამენტების სათანადო პირობებში (ინსტრუქციის შესაბამისად) შენახვა (მ. შ. მაცივარი მედიკამენტებისათვის)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სივრცე სპორტული და/ან ფიზიკური სარეკრეაციო აქტივობების განხორციელებისათვის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ხელმისაწვდომი უნდა იყოს წლის ყველა სეზონზე;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დამატებით შესაძლებელია, გამოყენებულ იქნეს დაწესებულების ეზო, შესაბამისად მოწყობილი არეებით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კვებით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ნებართვის მფლობელის მიერ უშუალოდ ან სერვისის შესაბამის მიმწოდებელთან ხელშეკრულების საფუძველზე;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მზა საკვებით მომარაგების შემთხვევაში, ადგილზე შესაძლებელი უნდა იყოს საკვების სათანადო პირობებში განთავსება, შენახვა და პაციენტებისათვის მიწოდება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სამედიცინო და სტატისტიკური დოკუმენტაციის კანონმდებლობით დადგენილი წესით წარმოება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312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lastRenderedPageBreak/>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ხარისხის უზრუნველყოფის შიდა სისტემა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სისტემა მოიცავს: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რეაბილიტაციის პროგრამისა და მიწოდებული სერვისის ხარისხის შეფასებისთვის, ასევე გამოყენებული რესურსების შესაბამისობის განსაზღვრისთვის სტანდარტებისა და კრიტერიუმების შემუშავებას;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 გამოსავლების შეფასებას;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სარეაბილიტაციო გამოსავლების შედეგების ანალიზს;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შედეგების ანალიზიდან გამომდინარე, მულტიდისციპლინური გუნდის მიერ სარეაბილიტაციო პროგრამებისა და სერვისების მუდმივ გადახედვას </w:t>
            </w:r>
          </w:p>
        </w:tc>
      </w:tr>
      <w:tr w:rsidR="00D01CBD">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სამედიცინო დანიშნულების საგნებისა და აღჭურვილობის შესანახ(ებ)ი (მ. შ. კარადები)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D01CBD">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პაციენტისათვის, მიუხედავად მათი დაყოვნებისა, უზრუნველყოფილია,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გამონაკლისს წარმოადგენენ პაციენტები, რომლებიც: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დასრულებული აქვთ ანტივირუსული მკურნალობის კურსი (მ. შ. შესაბამისი სახელმწიფო პროგრამის ფარგლებში), რაც დასტურდება სათანადო დოკუმენტური მტკიცებულებით;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 18 თვემდე ასაკის ბავშვები </w:t>
            </w:r>
          </w:p>
        </w:tc>
      </w:tr>
      <w:tr w:rsidR="00D01CBD">
        <w:trPr>
          <w:trHeight w:val="34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დაწესებულებას უნდა ჰქონდეს საევაკუაციო გასასვლელი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სტაციონარული დაწესებულების საევაკუაციო გასასვლელით  სარგებლობა, თუ  შენობა-ნაგებობის დაგეგმარება </w:t>
            </w:r>
            <w:r>
              <w:rPr>
                <w:rFonts w:ascii="Sylfaen" w:eastAsia="Times New Roman" w:hAnsi="Sylfaen" w:cs="Sylfaen"/>
                <w:noProof/>
                <w:color w:val="333333"/>
                <w:sz w:val="20"/>
                <w:szCs w:val="20"/>
                <w:lang w:val="en-US"/>
              </w:rPr>
              <w:lastRenderedPageBreak/>
              <w:t xml:space="preserve">იძლევა ამის საშუალებას </w:t>
            </w:r>
          </w:p>
        </w:tc>
      </w:tr>
      <w:tr w:rsidR="00D01CBD">
        <w:trPr>
          <w:trHeight w:val="70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lastRenderedPageBreak/>
              <w:t xml:space="preserve">29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რეფერალურ ქსელში ჩართულობის გეგმა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სტაციონარული დაწესებულების რეფერალურ ქსელში ჩართულობის გეგმით სარგებლობა </w:t>
            </w:r>
          </w:p>
        </w:tc>
      </w:tr>
      <w:tr w:rsidR="00D01CBD">
        <w:trPr>
          <w:trHeight w:val="840"/>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უნდა აწარმოებდეს პერიოდულ  ანგარიშგებას ნებართვის გამცემთან, დადგენილი წესითა და ვადაში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წარედგინება ერთიანი ანგარიში.“. </w:t>
            </w:r>
          </w:p>
        </w:tc>
      </w:tr>
      <w:tr w:rsidR="00D01CBD">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p>
        </w:tc>
        <w:tc>
          <w:tcPr>
            <w:tcW w:w="3894" w:type="dxa"/>
            <w:tcBorders>
              <w:top w:val="single" w:sz="6" w:space="0" w:color="auto"/>
              <w:left w:val="single" w:sz="6" w:space="0" w:color="auto"/>
              <w:bottom w:val="single" w:sz="6" w:space="0" w:color="auto"/>
              <w:right w:val="single" w:sz="6" w:space="0" w:color="auto"/>
            </w:tcBorders>
            <w:vAlign w:val="center"/>
          </w:tcPr>
          <w:p w:rsidR="00D01CBD" w:rsidRDefault="00F71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bl>
    <w:p w:rsidR="00D01CBD" w:rsidRDefault="00D01CBD">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color w:val="333333"/>
          <w:sz w:val="20"/>
          <w:szCs w:val="20"/>
          <w:lang w:val="en-US"/>
        </w:rPr>
      </w:pPr>
    </w:p>
    <w:p w:rsidR="00D01CBD" w:rsidRDefault="00D01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color w:val="333333"/>
          <w:sz w:val="20"/>
          <w:szCs w:val="20"/>
          <w:lang w:val="en-US"/>
        </w:rPr>
      </w:pPr>
    </w:p>
    <w:sectPr w:rsidR="00D01CBD">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07" w:rsidRDefault="001B0D07" w:rsidP="00F7111E">
      <w:r>
        <w:separator/>
      </w:r>
    </w:p>
  </w:endnote>
  <w:endnote w:type="continuationSeparator" w:id="0">
    <w:p w:rsidR="001B0D07" w:rsidRDefault="001B0D07" w:rsidP="00F7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07" w:rsidRDefault="001B0D07" w:rsidP="00F7111E">
      <w:r>
        <w:separator/>
      </w:r>
    </w:p>
  </w:footnote>
  <w:footnote w:type="continuationSeparator" w:id="0">
    <w:p w:rsidR="001B0D07" w:rsidRDefault="001B0D07" w:rsidP="00F71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1E"/>
    <w:rsid w:val="001B0D07"/>
    <w:rsid w:val="005449E3"/>
    <w:rsid w:val="00D01CBD"/>
    <w:rsid w:val="00F7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2">
    <w:name w:val="heading 2"/>
    <w:basedOn w:val="Normal"/>
    <w:next w:val="Normal"/>
    <w:link w:val="Heading2Char"/>
    <w:uiPriority w:val="99"/>
    <w:qFormat/>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character" w:customStyle="1" w:styleId="Heading2Char">
    <w:name w:val="Heading 2 Char"/>
    <w:basedOn w:val="DefaultParagraphFont"/>
    <w:link w:val="Heading2"/>
    <w:uiPriority w:val="99"/>
    <w:rPr>
      <w:b/>
      <w:bCs/>
      <w:sz w:val="36"/>
      <w:szCs w:val="3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NormalWeb">
    <w:name w:val="Normal (Web)"/>
    <w:basedOn w:val="Normal"/>
    <w:uiPriority w:val="99"/>
  </w:style>
  <w:style w:type="character" w:styleId="Emphasis">
    <w:name w:val="Emphasis"/>
    <w:basedOn w:val="DefaultParagraphFont"/>
    <w:uiPriority w:val="99"/>
    <w:qFormat/>
    <w:rPr>
      <w:i/>
      <w:iCs/>
    </w:rPr>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01\File%20Share\For5\mza\&#225;&#131;&#155;&#225;&#131;&#150;&#225;&#131;&#144;-2020\&#225;&#131;&#147;&#225;&#131;&#144;&#225;&#131;&#147;&#225;&#131;&#146;&#225;&#131;&#148;&#225;&#131;&#156;&#225;&#131;&#152;&#225;&#131;&#154;&#225;&#131;&#148;&#225;&#131;&#145;&#225;&#131;&#144;\149,6,03,20.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21073</Words>
  <Characters>120119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140911</CharactersWithSpaces>
  <SharedDoc>false</SharedDoc>
  <HyperlinkBase>C:\_2\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dcterms:created xsi:type="dcterms:W3CDTF">2020-08-25T14:21:00Z</dcterms:created>
  <dcterms:modified xsi:type="dcterms:W3CDTF">2020-08-25T14:21:00Z</dcterms:modified>
</cp:coreProperties>
</file>